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E6" w:rsidRPr="007F7CC8" w:rsidRDefault="007F7CC8" w:rsidP="00A10B3D">
      <w:pPr>
        <w:pStyle w:val="Corps"/>
        <w:rPr>
          <w:rFonts w:ascii="Arial" w:hAnsi="Arial" w:cs="Arial"/>
          <w:b/>
          <w:bCs/>
          <w:sz w:val="48"/>
          <w:szCs w:val="48"/>
          <w:lang w:val="en-US"/>
        </w:rPr>
      </w:pPr>
      <w:r>
        <w:rPr>
          <w:rFonts w:ascii="Arial" w:hAnsi="Arial" w:cs="Arial"/>
          <w:b/>
          <w:bCs/>
          <w:sz w:val="48"/>
          <w:szCs w:val="48"/>
          <w:lang w:val="en"/>
        </w:rPr>
        <w:t xml:space="preserve">General </w:t>
      </w:r>
      <w:r w:rsidR="004D5BAF">
        <w:rPr>
          <w:rFonts w:ascii="Arial" w:hAnsi="Arial" w:cs="Arial"/>
          <w:b/>
          <w:bCs/>
          <w:sz w:val="48"/>
          <w:szCs w:val="48"/>
          <w:lang w:val="en"/>
        </w:rPr>
        <w:t>Manager's presentation of the site/subsidiary HSE roadmap.</w:t>
      </w:r>
    </w:p>
    <w:p w:rsidR="00B21AE6" w:rsidRPr="007F7CC8" w:rsidRDefault="00B21AE6">
      <w:pPr>
        <w:pStyle w:val="Corps"/>
        <w:rPr>
          <w:rFonts w:ascii="Arial" w:hAnsi="Arial" w:cs="Arial"/>
          <w:lang w:val="en-US"/>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E73A86"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7F7CC8" w:rsidRDefault="00A068EE" w:rsidP="00A10B3D">
            <w:pPr>
              <w:pStyle w:val="Sous-section2"/>
              <w:tabs>
                <w:tab w:val="right" w:pos="14379"/>
              </w:tabs>
              <w:rPr>
                <w:rFonts w:ascii="Arial" w:hAnsi="Arial" w:cs="Arial"/>
                <w:u w:val="single"/>
                <w:lang w:val="en-US"/>
              </w:rPr>
            </w:pPr>
            <w:r>
              <w:rPr>
                <w:rFonts w:ascii="Arial" w:hAnsi="Arial" w:cs="Arial"/>
                <w:u w:val="single"/>
                <w:lang w:val="en"/>
              </w:rPr>
              <w:t>Objectives:</w:t>
            </w:r>
          </w:p>
          <w:p w:rsidR="00F258E0" w:rsidRPr="002348B4" w:rsidRDefault="0051527D" w:rsidP="00A10B3D">
            <w:pPr>
              <w:rPr>
                <w:rFonts w:ascii="Arial" w:hAnsi="Arial" w:cs="Arial"/>
              </w:rPr>
            </w:pPr>
            <w:r>
              <w:rPr>
                <w:rFonts w:ascii="Arial" w:hAnsi="Arial" w:cs="Arial"/>
                <w:lang w:val="en"/>
              </w:rPr>
              <w:t>At the end of the sequence, participants:</w:t>
            </w:r>
          </w:p>
          <w:p w:rsidR="000C0D35" w:rsidRPr="006C14C5" w:rsidRDefault="000C0D35" w:rsidP="000C0D35">
            <w:pPr>
              <w:pStyle w:val="Paragraphedeliste"/>
              <w:numPr>
                <w:ilvl w:val="0"/>
                <w:numId w:val="34"/>
              </w:numPr>
              <w:rPr>
                <w:rFonts w:ascii="Arial" w:hAnsi="Arial" w:cs="Arial"/>
              </w:rPr>
            </w:pPr>
            <w:r>
              <w:rPr>
                <w:rFonts w:ascii="Arial" w:hAnsi="Arial" w:cs="Arial"/>
                <w:lang w:val="en"/>
              </w:rPr>
              <w:t xml:space="preserve">Should understand the link between the Group's HSE policy, the </w:t>
            </w:r>
            <w:r w:rsidR="007F7CC8">
              <w:rPr>
                <w:rFonts w:ascii="Arial" w:hAnsi="Arial" w:cs="Arial"/>
                <w:lang w:val="en"/>
              </w:rPr>
              <w:t>Branch</w:t>
            </w:r>
            <w:r>
              <w:rPr>
                <w:rFonts w:ascii="Arial" w:hAnsi="Arial" w:cs="Arial"/>
                <w:lang w:val="en"/>
              </w:rPr>
              <w:t xml:space="preserve">'s HSE policy and the </w:t>
            </w:r>
            <w:r w:rsidR="007F7CC8">
              <w:rPr>
                <w:rFonts w:ascii="Arial" w:hAnsi="Arial" w:cs="Arial"/>
                <w:lang w:val="en"/>
              </w:rPr>
              <w:t>subsidiary/site</w:t>
            </w:r>
            <w:r>
              <w:rPr>
                <w:rFonts w:ascii="Arial" w:hAnsi="Arial" w:cs="Arial"/>
                <w:lang w:val="en"/>
              </w:rPr>
              <w:t>'s HSE roadmap</w:t>
            </w:r>
          </w:p>
          <w:p w:rsidR="00D230DC" w:rsidRPr="002348B4" w:rsidRDefault="000C0D35" w:rsidP="000C0D35">
            <w:pPr>
              <w:pStyle w:val="Paragraphedeliste"/>
              <w:numPr>
                <w:ilvl w:val="0"/>
                <w:numId w:val="34"/>
              </w:numPr>
              <w:rPr>
                <w:rFonts w:ascii="Arial" w:hAnsi="Arial" w:cs="Arial"/>
              </w:rPr>
            </w:pPr>
            <w:r>
              <w:rPr>
                <w:rFonts w:ascii="Arial" w:hAnsi="Arial" w:cs="Arial"/>
                <w:lang w:val="en"/>
              </w:rPr>
              <w:t xml:space="preserve">Should know the HSE roadmap and the </w:t>
            </w:r>
            <w:r w:rsidR="007F7CC8">
              <w:rPr>
                <w:rFonts w:ascii="Arial" w:hAnsi="Arial" w:cs="Arial"/>
                <w:lang w:val="en"/>
              </w:rPr>
              <w:t>subsidiary/site</w:t>
            </w:r>
            <w:r>
              <w:rPr>
                <w:rFonts w:ascii="Arial" w:hAnsi="Arial" w:cs="Arial"/>
                <w:lang w:val="en"/>
              </w:rPr>
              <w:t>'s HSE KPIs.</w:t>
            </w:r>
          </w:p>
        </w:tc>
      </w:tr>
    </w:tbl>
    <w:p w:rsidR="002A78CD" w:rsidRPr="007F7CC8" w:rsidRDefault="002A78CD">
      <w:pPr>
        <w:pStyle w:val="Corps"/>
        <w:rPr>
          <w:rFonts w:ascii="Arial" w:hAnsi="Arial" w:cs="Arial"/>
          <w:b/>
          <w:bCs/>
          <w:color w:val="353535"/>
          <w:lang w:val="en-US"/>
        </w:rPr>
      </w:pPr>
    </w:p>
    <w:p w:rsidR="001951AF" w:rsidRPr="007F7CC8" w:rsidRDefault="001951AF">
      <w:pPr>
        <w:pStyle w:val="Corps"/>
        <w:rPr>
          <w:rFonts w:ascii="Arial" w:hAnsi="Arial" w:cs="Arial"/>
          <w:b/>
          <w:bCs/>
          <w:color w:val="353535"/>
          <w:lang w:val="en-US"/>
        </w:rPr>
      </w:pPr>
    </w:p>
    <w:p w:rsidR="008230E3" w:rsidRPr="007F7CC8" w:rsidRDefault="002A78CD">
      <w:pPr>
        <w:pStyle w:val="Corps"/>
        <w:rPr>
          <w:rFonts w:ascii="Arial" w:hAnsi="Arial" w:cs="Arial"/>
          <w:b/>
          <w:bCs/>
          <w:color w:val="353535"/>
          <w:lang w:val="en-US"/>
        </w:rPr>
      </w:pPr>
      <w:r>
        <w:rPr>
          <w:rFonts w:ascii="Arial" w:hAnsi="Arial" w:cs="Arial"/>
          <w:b/>
          <w:bCs/>
          <w:color w:val="353535"/>
          <w:lang w:val="en"/>
        </w:rPr>
        <w:t xml:space="preserve">This sequence is to be built locally. To this end, 2 options are available to you: </w:t>
      </w:r>
    </w:p>
    <w:p w:rsidR="008230E3" w:rsidRPr="007F7CC8" w:rsidRDefault="00E0645B" w:rsidP="00013008">
      <w:pPr>
        <w:pStyle w:val="Corps"/>
        <w:numPr>
          <w:ilvl w:val="0"/>
          <w:numId w:val="34"/>
        </w:numPr>
        <w:rPr>
          <w:rFonts w:ascii="Arial" w:hAnsi="Arial" w:cs="Arial"/>
          <w:b/>
          <w:bCs/>
          <w:color w:val="353535"/>
          <w:lang w:val="en-US"/>
        </w:rPr>
      </w:pPr>
      <w:r>
        <w:rPr>
          <w:rFonts w:ascii="Arial" w:hAnsi="Arial" w:cs="Arial"/>
          <w:b/>
          <w:bCs/>
          <w:color w:val="353535"/>
          <w:lang w:val="en"/>
        </w:rPr>
        <w:t xml:space="preserve">either a local (or </w:t>
      </w:r>
      <w:r w:rsidR="007F7CC8">
        <w:rPr>
          <w:rFonts w:ascii="Arial" w:hAnsi="Arial" w:cs="Arial"/>
          <w:b/>
          <w:bCs/>
          <w:color w:val="353535"/>
          <w:lang w:val="en"/>
        </w:rPr>
        <w:t>branch</w:t>
      </w:r>
      <w:r>
        <w:rPr>
          <w:rFonts w:ascii="Arial" w:hAnsi="Arial" w:cs="Arial"/>
          <w:b/>
          <w:bCs/>
          <w:color w:val="353535"/>
          <w:lang w:val="en"/>
        </w:rPr>
        <w:t>) training exists and meets these objectives. In this case, it can be used instead of this module.</w:t>
      </w:r>
    </w:p>
    <w:p w:rsidR="00A068EE" w:rsidRPr="007F7CC8" w:rsidRDefault="00E0645B" w:rsidP="00013008">
      <w:pPr>
        <w:pStyle w:val="Corps"/>
        <w:numPr>
          <w:ilvl w:val="0"/>
          <w:numId w:val="34"/>
        </w:numPr>
        <w:rPr>
          <w:rFonts w:ascii="Arial" w:hAnsi="Arial" w:cs="Arial"/>
          <w:b/>
          <w:bCs/>
          <w:color w:val="353535"/>
          <w:lang w:val="en-US"/>
        </w:rPr>
      </w:pPr>
      <w:r>
        <w:rPr>
          <w:rFonts w:ascii="Arial" w:hAnsi="Arial" w:cs="Arial"/>
          <w:b/>
          <w:bCs/>
          <w:color w:val="353535"/>
          <w:lang w:val="en"/>
        </w:rPr>
        <w:t>if this is not the case, you must build your own training session by following the suggestions below.</w:t>
      </w:r>
    </w:p>
    <w:p w:rsidR="001951AF" w:rsidRPr="007F7CC8" w:rsidRDefault="00A10B3D">
      <w:pPr>
        <w:pStyle w:val="Corps"/>
        <w:rPr>
          <w:rFonts w:ascii="Arial" w:hAnsi="Arial" w:cs="Arial"/>
          <w:b/>
          <w:bCs/>
          <w:color w:val="353535"/>
          <w:lang w:val="en-US"/>
        </w:rPr>
      </w:pPr>
      <w:r>
        <w:rPr>
          <w:rFonts w:ascii="Arial" w:hAnsi="Arial" w:cs="Arial"/>
          <w:b/>
          <w:bCs/>
          <w:color w:val="353535"/>
          <w:lang w:val="en"/>
        </w:rPr>
        <w:t>This document contains content suggestions and educational activities to achieve the goals of this module.</w:t>
      </w:r>
    </w:p>
    <w:p w:rsidR="00A10B3D" w:rsidRPr="007F7CC8" w:rsidRDefault="00A10B3D">
      <w:pPr>
        <w:pStyle w:val="Corps"/>
        <w:rPr>
          <w:rFonts w:ascii="Arial" w:hAnsi="Arial" w:cs="Arial"/>
          <w:b/>
          <w:lang w:val="en-US"/>
        </w:rPr>
      </w:pPr>
    </w:p>
    <w:tbl>
      <w:tblPr>
        <w:tblStyle w:val="TableauGrille2-Accentuation11"/>
        <w:tblW w:w="9639" w:type="dxa"/>
        <w:jc w:val="center"/>
        <w:tblLayout w:type="fixed"/>
        <w:tblLook w:val="04A0" w:firstRow="1" w:lastRow="0" w:firstColumn="1" w:lastColumn="0" w:noHBand="0" w:noVBand="1"/>
      </w:tblPr>
      <w:tblGrid>
        <w:gridCol w:w="6717"/>
        <w:gridCol w:w="2922"/>
      </w:tblGrid>
      <w:tr w:rsidR="00A068EE" w:rsidRPr="002348B4" w:rsidTr="00790758">
        <w:trPr>
          <w:cnfStyle w:val="100000000000" w:firstRow="1" w:lastRow="0" w:firstColumn="0" w:lastColumn="0" w:oddVBand="0" w:evenVBand="0" w:oddHBand="0"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A068EE" w:rsidRPr="002348B4"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Pr>
                <w:rFonts w:ascii="Arial" w:hAnsi="Arial" w:cs="Arial"/>
                <w:lang w:val="en"/>
              </w:rPr>
              <w:t>Key elements</w:t>
            </w:r>
          </w:p>
        </w:tc>
        <w:tc>
          <w:tcPr>
            <w:tcW w:w="2922" w:type="dxa"/>
            <w:vAlign w:val="center"/>
          </w:tcPr>
          <w:p w:rsidR="00A068EE" w:rsidRPr="002348B4" w:rsidRDefault="0051527D" w:rsidP="0051527D">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
              </w:rPr>
              <w:t>Support/activities</w:t>
            </w:r>
          </w:p>
        </w:tc>
      </w:tr>
      <w:tr w:rsidR="00BB0F83" w:rsidRPr="00E73A86" w:rsidTr="00790758">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BB0F83" w:rsidRPr="002348B4" w:rsidRDefault="001951AF"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val="en"/>
              </w:rPr>
              <w:t>There is a consistency between the Group's HSE policy and the site/subsidiary HSE roadmap.</w:t>
            </w:r>
          </w:p>
        </w:tc>
        <w:tc>
          <w:tcPr>
            <w:tcW w:w="2922" w:type="dxa"/>
            <w:vAlign w:val="center"/>
          </w:tcPr>
          <w:p w:rsidR="00BB0F83" w:rsidRPr="007F7CC8" w:rsidRDefault="00BB0F83" w:rsidP="0079342C">
            <w:pPr>
              <w:pStyle w:val="Corps"/>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8B13D2" w:rsidRPr="002348B4" w:rsidTr="00790758">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8B13D2" w:rsidRPr="002348B4" w:rsidRDefault="001951AF"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val="en"/>
              </w:rPr>
              <w:t>The site/subsidiary HSE roadmap is XXXXXX (depending on the site)</w:t>
            </w:r>
          </w:p>
        </w:tc>
        <w:tc>
          <w:tcPr>
            <w:tcW w:w="2922" w:type="dxa"/>
            <w:vAlign w:val="center"/>
          </w:tcPr>
          <w:p w:rsidR="001951AF" w:rsidRPr="007F7CC8" w:rsidRDefault="001951AF" w:rsidP="001951AF">
            <w:pPr>
              <w:pStyle w:val="Corps"/>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
              </w:rPr>
              <w:t>Site/subsidiary HSE roadmap and the HSE charter.</w:t>
            </w:r>
          </w:p>
          <w:p w:rsidR="008B13D2" w:rsidRPr="002348B4" w:rsidRDefault="001951AF" w:rsidP="00CD2FB0">
            <w:pPr>
              <w:pStyle w:val="Corp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
              </w:rPr>
              <w:t>Presentation by a manager.</w:t>
            </w:r>
          </w:p>
        </w:tc>
      </w:tr>
    </w:tbl>
    <w:p w:rsidR="00B21AE6" w:rsidRPr="002348B4" w:rsidRDefault="00B21AE6" w:rsidP="0051527D">
      <w:pPr>
        <w:pStyle w:val="Corps"/>
        <w:tabs>
          <w:tab w:val="right" w:pos="14570"/>
        </w:tabs>
        <w:rPr>
          <w:rFonts w:ascii="Arial" w:hAnsi="Arial" w:cs="Arial"/>
          <w:sz w:val="20"/>
          <w:szCs w:val="20"/>
          <w:u w:val="single"/>
        </w:rPr>
      </w:pPr>
    </w:p>
    <w:p w:rsidR="005A3E1E" w:rsidRPr="002348B4" w:rsidRDefault="00346BD6" w:rsidP="0051527D">
      <w:pPr>
        <w:rPr>
          <w:rFonts w:ascii="Arial" w:hAnsi="Arial" w:cs="Arial"/>
        </w:rPr>
      </w:pPr>
      <w:r>
        <w:rPr>
          <w:rFonts w:ascii="Arial" w:hAnsi="Arial" w:cs="Arial"/>
          <w:b/>
          <w:bCs/>
          <w:u w:val="single"/>
          <w:lang w:val="en"/>
        </w:rPr>
        <w:t>Estimated duration:</w:t>
      </w:r>
    </w:p>
    <w:p w:rsidR="006F3BF4" w:rsidRPr="002348B4" w:rsidRDefault="00A63843" w:rsidP="005A3E1E">
      <w:pPr>
        <w:spacing w:before="120"/>
        <w:rPr>
          <w:rFonts w:ascii="Arial" w:hAnsi="Arial" w:cs="Arial"/>
          <w:u w:val="single"/>
        </w:rPr>
      </w:pPr>
      <w:r>
        <w:rPr>
          <w:rFonts w:ascii="Arial" w:hAnsi="Arial" w:cs="Arial"/>
          <w:lang w:val="en"/>
        </w:rPr>
        <w:t>50 minutes</w:t>
      </w:r>
    </w:p>
    <w:p w:rsidR="00284F7B" w:rsidRPr="002348B4" w:rsidRDefault="00284F7B" w:rsidP="0051527D">
      <w:pPr>
        <w:rPr>
          <w:rFonts w:ascii="Arial" w:hAnsi="Arial" w:cs="Arial"/>
          <w:b/>
          <w:bCs/>
          <w:color w:val="000000"/>
          <w:u w:val="single"/>
        </w:rPr>
      </w:pPr>
    </w:p>
    <w:p w:rsidR="00E64368" w:rsidRPr="00E64368" w:rsidRDefault="00E64368" w:rsidP="00E64368">
      <w:pPr>
        <w:outlineLvl w:val="0"/>
        <w:rPr>
          <w:rFonts w:ascii="Arial" w:hAnsi="Arial" w:cs="Arial"/>
          <w:b/>
          <w:bCs/>
          <w:color w:val="000000"/>
        </w:rPr>
      </w:pPr>
      <w:r>
        <w:rPr>
          <w:rFonts w:ascii="Arial" w:hAnsi="Arial" w:cs="Arial"/>
          <w:b/>
          <w:bCs/>
          <w:color w:val="000000"/>
          <w:u w:val="single"/>
          <w:lang w:val="en"/>
        </w:rPr>
        <w:t>Teaching method recommendations</w:t>
      </w:r>
      <w:r>
        <w:rPr>
          <w:rFonts w:ascii="Arial" w:hAnsi="Arial" w:cs="Arial"/>
          <w:b/>
          <w:bCs/>
          <w:color w:val="000000"/>
          <w:lang w:val="en"/>
        </w:rPr>
        <w:t>:</w:t>
      </w:r>
    </w:p>
    <w:p w:rsidR="004E2B78" w:rsidRPr="007F7CC8" w:rsidRDefault="0079689F" w:rsidP="00E64368">
      <w:pPr>
        <w:pStyle w:val="Corps"/>
        <w:rPr>
          <w:rFonts w:ascii="Arial" w:hAnsi="Arial" w:cs="Arial"/>
          <w:bCs/>
          <w:color w:val="353535"/>
          <w:lang w:val="en-US"/>
        </w:rPr>
      </w:pPr>
      <w:r>
        <w:rPr>
          <w:rFonts w:ascii="Arial" w:hAnsi="Arial" w:cs="Arial"/>
          <w:color w:val="353535"/>
          <w:lang w:val="en"/>
        </w:rPr>
        <w:t xml:space="preserve">This module includes a specific time frame during which the site's or subsidiary's General Manager (or a representative, maximum </w:t>
      </w:r>
      <w:r w:rsidR="007F7CC8">
        <w:rPr>
          <w:rFonts w:ascii="Arial" w:hAnsi="Arial" w:cs="Arial"/>
          <w:color w:val="353535"/>
          <w:lang w:val="en"/>
        </w:rPr>
        <w:t>N</w:t>
      </w:r>
      <w:r>
        <w:rPr>
          <w:rFonts w:ascii="Arial" w:hAnsi="Arial" w:cs="Arial"/>
          <w:color w:val="353535"/>
          <w:lang w:val="en"/>
        </w:rPr>
        <w:t>-1) takes over, to add weight to the HSE messages, as well as for consistency and to illustrate management's commitment using the TCG 1.1 module. In particular, this manager must present the site/subsidiary HSE roadmap (results and actions/yearly objectives) as well as the site/subsidiary charter.</w:t>
      </w:r>
    </w:p>
    <w:p w:rsidR="0048090C" w:rsidRPr="007F7CC8" w:rsidRDefault="00A417C9" w:rsidP="00E64368">
      <w:pPr>
        <w:pStyle w:val="Corps"/>
        <w:rPr>
          <w:rFonts w:ascii="Arial" w:hAnsi="Arial" w:cs="Arial"/>
          <w:bCs/>
          <w:color w:val="353535"/>
          <w:lang w:val="en-US"/>
        </w:rPr>
      </w:pPr>
      <w:r>
        <w:rPr>
          <w:rFonts w:ascii="Arial" w:hAnsi="Arial" w:cs="Arial"/>
          <w:color w:val="353535"/>
          <w:lang w:val="en"/>
        </w:rPr>
        <w:t>The manager may make this presentation in person or through a pre-recorded video.</w:t>
      </w:r>
    </w:p>
    <w:p w:rsidR="00CA2ADE" w:rsidRPr="007F7CC8" w:rsidRDefault="00CA2ADE" w:rsidP="00E64368">
      <w:pPr>
        <w:pStyle w:val="Corps"/>
        <w:rPr>
          <w:rFonts w:ascii="Arial" w:hAnsi="Arial" w:cs="Arial"/>
          <w:bCs/>
          <w:color w:val="353535"/>
          <w:lang w:val="en-US"/>
        </w:rPr>
      </w:pPr>
    </w:p>
    <w:p w:rsidR="00F919E3" w:rsidRPr="00F919E3" w:rsidRDefault="00F919E3" w:rsidP="00F919E3">
      <w:pPr>
        <w:outlineLvl w:val="0"/>
        <w:rPr>
          <w:rFonts w:ascii="Arial" w:hAnsi="Arial" w:cs="Arial"/>
          <w:b/>
          <w:bCs/>
          <w:color w:val="000000"/>
          <w:u w:val="single"/>
        </w:rPr>
      </w:pPr>
      <w:r>
        <w:rPr>
          <w:rFonts w:ascii="Arial" w:hAnsi="Arial" w:cs="Arial"/>
          <w:b/>
          <w:bCs/>
          <w:color w:val="000000"/>
          <w:u w:val="single"/>
          <w:lang w:val="en"/>
        </w:rPr>
        <w:t>The challenges of this module</w:t>
      </w:r>
    </w:p>
    <w:p w:rsidR="00CA2ADE" w:rsidRPr="007F7CC8" w:rsidRDefault="00CA2ADE" w:rsidP="00E64368">
      <w:pPr>
        <w:pStyle w:val="Corps"/>
        <w:rPr>
          <w:rFonts w:ascii="Arial" w:hAnsi="Arial" w:cs="Arial"/>
          <w:bCs/>
          <w:color w:val="353535"/>
          <w:lang w:val="en-US"/>
        </w:rPr>
      </w:pPr>
      <w:r>
        <w:rPr>
          <w:rFonts w:ascii="Arial" w:hAnsi="Arial" w:cs="Arial"/>
          <w:color w:val="353535"/>
          <w:lang w:val="en"/>
        </w:rPr>
        <w:t>Presenting the site/subsidiary HSE roadmap is important because the TCAS modules are regularly referenced in it.</w:t>
      </w:r>
    </w:p>
    <w:p w:rsidR="009C60C8" w:rsidRPr="007F7CC8" w:rsidRDefault="00F919E3" w:rsidP="00E35E73">
      <w:pPr>
        <w:pStyle w:val="Corps"/>
        <w:rPr>
          <w:rFonts w:ascii="Arial" w:hAnsi="Arial" w:cs="Arial"/>
          <w:bCs/>
          <w:color w:val="353535"/>
          <w:lang w:val="en-US"/>
        </w:rPr>
      </w:pPr>
      <w:r>
        <w:rPr>
          <w:rFonts w:ascii="Arial" w:hAnsi="Arial" w:cs="Arial"/>
          <w:color w:val="353535"/>
          <w:lang w:val="en"/>
        </w:rPr>
        <w:t>This module is undoubtedly some of the first contact participants will have with HSE-specific subjects. That's why it is important to make a “good” impression, so that they are driven forward and adhere to HSE values.</w:t>
      </w:r>
    </w:p>
    <w:p w:rsidR="009C60C8" w:rsidRPr="007F7CC8" w:rsidRDefault="00FB5BEF" w:rsidP="009B0A85">
      <w:pPr>
        <w:pStyle w:val="Sous-titre"/>
        <w:rPr>
          <w:lang w:val="en-US"/>
        </w:rPr>
      </w:pPr>
      <w:r>
        <w:rPr>
          <w:bCs/>
          <w:lang w:val="en"/>
        </w:rPr>
        <w:lastRenderedPageBreak/>
        <w:t>Pre-requisite modules for the sequence</w:t>
      </w:r>
    </w:p>
    <w:p w:rsidR="00862AD6" w:rsidRPr="004E2B78" w:rsidRDefault="00786051" w:rsidP="004E2B78">
      <w:pPr>
        <w:pStyle w:val="Paragraphedeliste"/>
        <w:numPr>
          <w:ilvl w:val="0"/>
          <w:numId w:val="45"/>
        </w:numPr>
        <w:spacing w:before="120"/>
        <w:rPr>
          <w:rFonts w:ascii="Arial" w:hAnsi="Arial" w:cs="Arial"/>
        </w:rPr>
      </w:pPr>
      <w:r>
        <w:rPr>
          <w:rFonts w:ascii="Arial" w:hAnsi="Arial" w:cs="Arial"/>
          <w:lang w:val="en"/>
        </w:rPr>
        <w:t>Full TCG</w:t>
      </w:r>
    </w:p>
    <w:p w:rsidR="00FB5BEF" w:rsidRPr="002348B4" w:rsidRDefault="00FB5BEF" w:rsidP="009B0A85">
      <w:pPr>
        <w:pStyle w:val="Sous-titre"/>
      </w:pPr>
      <w:r>
        <w:rPr>
          <w:bCs/>
          <w:lang w:val="en"/>
        </w:rPr>
        <w:t>Preparing the sequence</w:t>
      </w:r>
    </w:p>
    <w:p w:rsidR="00013008" w:rsidRPr="002348B4" w:rsidRDefault="009B0A85" w:rsidP="009B0A85">
      <w:pPr>
        <w:spacing w:before="120"/>
        <w:rPr>
          <w:rFonts w:ascii="Arial" w:hAnsi="Arial" w:cs="Arial"/>
        </w:rPr>
      </w:pPr>
      <w:r>
        <w:rPr>
          <w:rFonts w:ascii="Arial" w:hAnsi="Arial" w:cs="Arial"/>
          <w:lang w:val="en"/>
        </w:rPr>
        <w:t>Before beginning the module, we recommend you:</w:t>
      </w:r>
    </w:p>
    <w:p w:rsidR="0045185E" w:rsidRDefault="00AE0096" w:rsidP="00803AAA">
      <w:pPr>
        <w:pStyle w:val="Paragraphedeliste"/>
        <w:numPr>
          <w:ilvl w:val="0"/>
          <w:numId w:val="45"/>
        </w:numPr>
        <w:spacing w:before="120"/>
        <w:rPr>
          <w:rFonts w:ascii="Arial" w:hAnsi="Arial" w:cs="Arial"/>
        </w:rPr>
      </w:pPr>
      <w:r>
        <w:rPr>
          <w:rFonts w:ascii="Arial" w:hAnsi="Arial" w:cs="Arial"/>
          <w:lang w:val="en"/>
        </w:rPr>
        <w:t>ensure that the</w:t>
      </w:r>
      <w:r w:rsidR="007F7CC8">
        <w:rPr>
          <w:rFonts w:ascii="Arial" w:hAnsi="Arial" w:cs="Arial"/>
          <w:lang w:val="en"/>
        </w:rPr>
        <w:t xml:space="preserve"> General</w:t>
      </w:r>
      <w:r>
        <w:rPr>
          <w:rFonts w:ascii="Arial" w:hAnsi="Arial" w:cs="Arial"/>
          <w:lang w:val="en"/>
        </w:rPr>
        <w:t xml:space="preserve"> manager can attend on the desired date </w:t>
      </w:r>
    </w:p>
    <w:p w:rsidR="00803AAA" w:rsidRPr="00803AAA" w:rsidRDefault="0045185E" w:rsidP="00803AAA">
      <w:pPr>
        <w:pStyle w:val="Paragraphedeliste"/>
        <w:numPr>
          <w:ilvl w:val="0"/>
          <w:numId w:val="45"/>
        </w:numPr>
        <w:spacing w:before="120"/>
        <w:rPr>
          <w:rFonts w:ascii="Arial" w:hAnsi="Arial" w:cs="Arial"/>
        </w:rPr>
      </w:pPr>
      <w:r>
        <w:rPr>
          <w:rFonts w:ascii="Arial" w:hAnsi="Arial" w:cs="Arial"/>
          <w:lang w:val="en"/>
        </w:rPr>
        <w:t>talk to them about what is expected from their presentation.</w:t>
      </w:r>
    </w:p>
    <w:p w:rsidR="00BC7A50" w:rsidRDefault="00BC7A50" w:rsidP="009B30F7">
      <w:pPr>
        <w:pStyle w:val="Paragraphedeliste"/>
        <w:numPr>
          <w:ilvl w:val="0"/>
          <w:numId w:val="45"/>
        </w:numPr>
        <w:spacing w:before="120"/>
        <w:rPr>
          <w:rFonts w:ascii="Arial" w:hAnsi="Arial" w:cs="Arial"/>
        </w:rPr>
      </w:pPr>
      <w:r>
        <w:rPr>
          <w:rFonts w:ascii="Arial" w:hAnsi="Arial" w:cs="Arial"/>
          <w:lang w:val="en"/>
        </w:rPr>
        <w:t>print a copy of the site HSE roadmap and the site/subsidiary HSEQ charter for each participant.</w:t>
      </w:r>
    </w:p>
    <w:p w:rsidR="00BC7A50" w:rsidRDefault="00BC7A50" w:rsidP="009B30F7">
      <w:pPr>
        <w:pStyle w:val="Paragraphedeliste"/>
        <w:numPr>
          <w:ilvl w:val="0"/>
          <w:numId w:val="45"/>
        </w:numPr>
        <w:spacing w:before="120"/>
        <w:rPr>
          <w:rFonts w:ascii="Arial" w:hAnsi="Arial" w:cs="Arial"/>
        </w:rPr>
      </w:pPr>
      <w:r>
        <w:rPr>
          <w:rFonts w:ascii="Arial" w:hAnsi="Arial" w:cs="Arial"/>
          <w:lang w:val="en"/>
        </w:rPr>
        <w:t>update the slides with latest data (KPI in particular).</w:t>
      </w:r>
    </w:p>
    <w:p w:rsidR="008F708A" w:rsidRPr="002348B4" w:rsidRDefault="008F708A" w:rsidP="002C70B2">
      <w:pPr>
        <w:spacing w:before="120"/>
        <w:ind w:left="360"/>
        <w:rPr>
          <w:rFonts w:ascii="Arial" w:hAnsi="Arial" w:cs="Arial"/>
        </w:rPr>
      </w:pPr>
    </w:p>
    <w:p w:rsidR="00786051" w:rsidRPr="002348B4" w:rsidRDefault="00786051">
      <w:pPr>
        <w:rPr>
          <w:rFonts w:ascii="Arial" w:hAnsi="Arial" w:cs="Arial"/>
        </w:rPr>
      </w:pPr>
    </w:p>
    <w:p w:rsidR="00786051" w:rsidRPr="007F7CC8" w:rsidRDefault="009B0A85" w:rsidP="00786051">
      <w:pPr>
        <w:pStyle w:val="Sous-titre"/>
        <w:numPr>
          <w:ilvl w:val="0"/>
          <w:numId w:val="0"/>
        </w:numPr>
        <w:ind w:hanging="11"/>
        <w:jc w:val="both"/>
        <w:rPr>
          <w:b w:val="0"/>
          <w:sz w:val="24"/>
          <w:szCs w:val="24"/>
          <w:lang w:val="en-US"/>
        </w:rPr>
      </w:pPr>
      <w:r>
        <w:rPr>
          <w:b w:val="0"/>
          <w:sz w:val="24"/>
          <w:szCs w:val="24"/>
          <w:lang w:val="en"/>
        </w:rPr>
        <w:br w:type="page"/>
      </w:r>
    </w:p>
    <w:p w:rsidR="00786051" w:rsidRPr="007F7CC8" w:rsidRDefault="00786051" w:rsidP="00786051">
      <w:pPr>
        <w:pStyle w:val="Sous-titre"/>
        <w:ind w:left="714" w:hanging="357"/>
        <w:jc w:val="both"/>
        <w:rPr>
          <w:b w:val="0"/>
          <w:sz w:val="24"/>
          <w:szCs w:val="24"/>
          <w:lang w:val="en-US"/>
        </w:rPr>
        <w:sectPr w:rsidR="00786051" w:rsidRPr="007F7CC8" w:rsidSect="00E73A86">
          <w:headerReference w:type="default" r:id="rId9"/>
          <w:footerReference w:type="default" r:id="rId10"/>
          <w:headerReference w:type="first" r:id="rId11"/>
          <w:pgSz w:w="11900" w:h="16840"/>
          <w:pgMar w:top="1134" w:right="1470" w:bottom="1134" w:left="1066" w:header="567" w:footer="397" w:gutter="0"/>
          <w:cols w:space="720"/>
          <w:docGrid w:linePitch="326"/>
        </w:sectPr>
      </w:pPr>
    </w:p>
    <w:p w:rsidR="00AA35BC" w:rsidRPr="002348B4" w:rsidRDefault="002D1AD9" w:rsidP="009B0A85">
      <w:pPr>
        <w:pStyle w:val="Sous-titre"/>
      </w:pPr>
      <w:r>
        <w:rPr>
          <w:bCs/>
          <w:lang w:val="en"/>
        </w:rPr>
        <w:t>Suggestion for sequence roll-out</w:t>
      </w:r>
    </w:p>
    <w:p w:rsidR="002D1AD9" w:rsidRPr="002348B4" w:rsidRDefault="002D1AD9" w:rsidP="002D1AD9">
      <w:pPr>
        <w:spacing w:before="120"/>
        <w:rPr>
          <w:rFonts w:ascii="Arial" w:hAnsi="Arial" w:cs="Arial"/>
          <w:u w:val="single"/>
        </w:rPr>
      </w:pPr>
      <w:r>
        <w:rPr>
          <w:rFonts w:ascii="Arial" w:hAnsi="Arial" w:cs="Arial"/>
          <w:u w:val="single"/>
          <w:lang w:val="en"/>
        </w:rPr>
        <w:t>Instructions legend for the trainer:</w:t>
      </w:r>
    </w:p>
    <w:p w:rsidR="002D1AD9" w:rsidRPr="002348B4" w:rsidRDefault="00B52D9F" w:rsidP="00B52D9F">
      <w:pPr>
        <w:pStyle w:val="Paragraphedeliste"/>
        <w:numPr>
          <w:ilvl w:val="0"/>
          <w:numId w:val="40"/>
        </w:numPr>
        <w:spacing w:before="120"/>
        <w:rPr>
          <w:rFonts w:ascii="Arial" w:hAnsi="Arial" w:cs="Arial"/>
          <w:sz w:val="20"/>
          <w:szCs w:val="20"/>
          <w:highlight w:val="yellow"/>
        </w:rPr>
      </w:pPr>
      <w:r>
        <w:rPr>
          <w:rFonts w:ascii="Arial" w:hAnsi="Arial" w:cs="Arial"/>
          <w:sz w:val="20"/>
          <w:szCs w:val="20"/>
          <w:highlight w:val="yellow"/>
          <w:lang w:val="en"/>
        </w:rPr>
        <w:t>Comments for the trainer</w:t>
      </w:r>
    </w:p>
    <w:p w:rsidR="00B52D9F" w:rsidRPr="002348B4" w:rsidRDefault="00B52D9F" w:rsidP="00B52D9F">
      <w:pPr>
        <w:pStyle w:val="Paragraphedeliste"/>
        <w:numPr>
          <w:ilvl w:val="0"/>
          <w:numId w:val="40"/>
        </w:numPr>
        <w:spacing w:before="120"/>
        <w:rPr>
          <w:rFonts w:ascii="Arial" w:hAnsi="Arial" w:cs="Arial"/>
          <w:sz w:val="20"/>
          <w:szCs w:val="20"/>
          <w:u w:val="single"/>
        </w:rPr>
      </w:pPr>
      <w:r>
        <w:rPr>
          <w:rFonts w:ascii="Arial" w:hAnsi="Arial" w:cs="Arial"/>
          <w:sz w:val="20"/>
          <w:szCs w:val="20"/>
          <w:lang w:val="en"/>
        </w:rPr>
        <w:t>Key content elements</w:t>
      </w:r>
    </w:p>
    <w:p w:rsidR="00B52D9F" w:rsidRPr="002348B4" w:rsidRDefault="00B52D9F" w:rsidP="00B52D9F">
      <w:pPr>
        <w:pStyle w:val="Paragraphedeliste"/>
        <w:numPr>
          <w:ilvl w:val="0"/>
          <w:numId w:val="40"/>
        </w:numPr>
        <w:spacing w:before="120"/>
        <w:rPr>
          <w:rFonts w:ascii="Arial" w:hAnsi="Arial" w:cs="Arial"/>
          <w:b/>
          <w:sz w:val="20"/>
          <w:szCs w:val="20"/>
        </w:rPr>
      </w:pPr>
      <w:r>
        <w:rPr>
          <w:rFonts w:ascii="Arial" w:hAnsi="Arial" w:cs="Arial"/>
          <w:b/>
          <w:bCs/>
          <w:sz w:val="20"/>
          <w:szCs w:val="20"/>
          <w:lang w:val="en"/>
        </w:rPr>
        <w:t>Type of activity</w:t>
      </w:r>
    </w:p>
    <w:p w:rsidR="00803AAA" w:rsidRPr="0057287A" w:rsidRDefault="00DA36D9" w:rsidP="00AA35BC">
      <w:pPr>
        <w:pStyle w:val="Paragraphedeliste"/>
        <w:numPr>
          <w:ilvl w:val="0"/>
          <w:numId w:val="40"/>
        </w:numPr>
        <w:spacing w:before="120"/>
        <w:rPr>
          <w:rFonts w:ascii="Arial" w:hAnsi="Arial" w:cs="Arial"/>
          <w:b/>
          <w:sz w:val="20"/>
          <w:szCs w:val="20"/>
        </w:rPr>
      </w:pPr>
      <w:r>
        <w:rPr>
          <w:rFonts w:ascii="Arial" w:hAnsi="Arial" w:cs="Arial"/>
          <w:i/>
          <w:iCs/>
          <w:sz w:val="20"/>
          <w:szCs w:val="20"/>
          <w:lang w:val="en"/>
        </w:rPr>
        <w:t>“Question to ask”/statement of instructions</w:t>
      </w:r>
    </w:p>
    <w:p w:rsidR="00803AAA" w:rsidRPr="002348B4" w:rsidRDefault="00803AAA"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firstRow="1" w:lastRow="0" w:firstColumn="1" w:lastColumn="0" w:noHBand="0" w:noVBand="1"/>
      </w:tblPr>
      <w:tblGrid>
        <w:gridCol w:w="1701"/>
        <w:gridCol w:w="7086"/>
        <w:gridCol w:w="6095"/>
      </w:tblGrid>
      <w:tr w:rsidR="00786051" w:rsidRPr="00E73A86" w:rsidTr="007F7CC8">
        <w:trPr>
          <w:trHeight w:val="157"/>
          <w:tblHeader/>
        </w:trPr>
        <w:tc>
          <w:tcPr>
            <w:tcW w:w="1701"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en"/>
              </w:rPr>
              <w:t>Phase/Timing</w:t>
            </w:r>
          </w:p>
        </w:tc>
        <w:tc>
          <w:tcPr>
            <w:tcW w:w="7086"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en"/>
              </w:rPr>
              <w:t>Trainer</w:t>
            </w:r>
          </w:p>
        </w:tc>
        <w:tc>
          <w:tcPr>
            <w:tcW w:w="6095" w:type="dxa"/>
            <w:shd w:val="clear" w:color="auto" w:fill="499BC9" w:themeFill="accent1"/>
            <w:tcMar>
              <w:top w:w="100" w:type="dxa"/>
              <w:left w:w="100" w:type="dxa"/>
              <w:bottom w:w="100" w:type="dxa"/>
              <w:right w:w="100" w:type="dxa"/>
            </w:tcMar>
          </w:tcPr>
          <w:p w:rsidR="00533318" w:rsidRPr="002348B4" w:rsidRDefault="005A1AD8" w:rsidP="0007545C">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en"/>
              </w:rPr>
              <w:t>Module content suggestion</w:t>
            </w:r>
          </w:p>
        </w:tc>
      </w:tr>
      <w:tr w:rsidR="00786051" w:rsidRPr="00E73A86" w:rsidTr="007F7CC8">
        <w:tblPrEx>
          <w:shd w:val="clear" w:color="auto" w:fill="auto"/>
        </w:tblPrEx>
        <w:trPr>
          <w:trHeight w:val="577"/>
        </w:trPr>
        <w:tc>
          <w:tcPr>
            <w:tcW w:w="1701" w:type="dxa"/>
            <w:shd w:val="clear" w:color="auto" w:fill="auto"/>
            <w:tcMar>
              <w:top w:w="100" w:type="dxa"/>
              <w:left w:w="100" w:type="dxa"/>
              <w:bottom w:w="100" w:type="dxa"/>
              <w:right w:w="100" w:type="dxa"/>
            </w:tcMar>
          </w:tcPr>
          <w:p w:rsidR="00042527" w:rsidRPr="002348B4" w:rsidRDefault="00DA36D9" w:rsidP="00DA36D9">
            <w:pPr>
              <w:pStyle w:val="Formatlibre"/>
              <w:ind w:left="46"/>
              <w:rPr>
                <w:rFonts w:ascii="Arial" w:hAnsi="Arial" w:cs="Arial"/>
                <w:sz w:val="20"/>
                <w:szCs w:val="20"/>
              </w:rPr>
            </w:pPr>
            <w:r>
              <w:rPr>
                <w:rFonts w:ascii="Arial" w:hAnsi="Arial" w:cs="Arial"/>
                <w:sz w:val="20"/>
                <w:szCs w:val="20"/>
                <w:lang w:val="en"/>
              </w:rPr>
              <w:t>1. Introduction and objectives</w:t>
            </w:r>
          </w:p>
          <w:p w:rsidR="003648B3" w:rsidRPr="002348B4" w:rsidRDefault="003648B3" w:rsidP="00DA36D9">
            <w:pPr>
              <w:pStyle w:val="Formatlibre"/>
              <w:ind w:left="46"/>
              <w:jc w:val="right"/>
              <w:rPr>
                <w:rFonts w:ascii="Arial" w:hAnsi="Arial" w:cs="Arial"/>
                <w:sz w:val="20"/>
                <w:szCs w:val="20"/>
              </w:rPr>
            </w:pPr>
            <w:r>
              <w:rPr>
                <w:rFonts w:ascii="Arial" w:hAnsi="Arial" w:cs="Arial"/>
                <w:sz w:val="20"/>
                <w:szCs w:val="20"/>
                <w:lang w:val="en"/>
              </w:rPr>
              <w:t>5 minutes</w:t>
            </w:r>
          </w:p>
        </w:tc>
        <w:tc>
          <w:tcPr>
            <w:tcW w:w="7086" w:type="dxa"/>
            <w:shd w:val="clear" w:color="auto" w:fill="auto"/>
            <w:tcMar>
              <w:top w:w="100" w:type="dxa"/>
              <w:left w:w="100" w:type="dxa"/>
              <w:bottom w:w="100" w:type="dxa"/>
              <w:right w:w="100" w:type="dxa"/>
            </w:tcMar>
          </w:tcPr>
          <w:p w:rsidR="006B60B2" w:rsidRPr="007F7CC8" w:rsidRDefault="00042527" w:rsidP="006B60B2">
            <w:pPr>
              <w:pStyle w:val="Formatlibre"/>
              <w:rPr>
                <w:rFonts w:ascii="Arial" w:hAnsi="Arial" w:cs="Arial"/>
                <w:sz w:val="20"/>
                <w:szCs w:val="20"/>
                <w:highlight w:val="yellow"/>
                <w:lang w:val="en-US"/>
              </w:rPr>
            </w:pPr>
            <w:r>
              <w:rPr>
                <w:rFonts w:ascii="Arial" w:hAnsi="Arial" w:cs="Arial"/>
                <w:sz w:val="20"/>
                <w:szCs w:val="20"/>
                <w:highlight w:val="yellow"/>
                <w:lang w:val="en"/>
              </w:rPr>
              <w:t>Welcome the participants and, if this is the first module, introduce yourself and go around the table so that the participants can introduce themselves.</w:t>
            </w:r>
          </w:p>
          <w:p w:rsidR="00803AAA" w:rsidRPr="007F7CC8" w:rsidRDefault="00F172C2" w:rsidP="006B60B2">
            <w:pPr>
              <w:pStyle w:val="Formatlibre"/>
              <w:rPr>
                <w:rFonts w:ascii="Arial" w:hAnsi="Arial" w:cs="Arial"/>
                <w:sz w:val="20"/>
                <w:szCs w:val="20"/>
                <w:highlight w:val="yellow"/>
                <w:lang w:val="en-US"/>
              </w:rPr>
            </w:pPr>
            <w:r>
              <w:rPr>
                <w:rFonts w:ascii="Arial" w:hAnsi="Arial" w:cs="Arial"/>
                <w:sz w:val="20"/>
                <w:szCs w:val="20"/>
                <w:highlight w:val="yellow"/>
                <w:lang w:val="en"/>
              </w:rPr>
              <w:t>Present the course and introduce the manager and their role in this module.</w:t>
            </w:r>
          </w:p>
        </w:tc>
        <w:tc>
          <w:tcPr>
            <w:tcW w:w="6095" w:type="dxa"/>
            <w:shd w:val="clear" w:color="auto" w:fill="auto"/>
            <w:tcMar>
              <w:top w:w="100" w:type="dxa"/>
              <w:left w:w="100" w:type="dxa"/>
              <w:bottom w:w="100" w:type="dxa"/>
              <w:right w:w="100" w:type="dxa"/>
            </w:tcMar>
          </w:tcPr>
          <w:p w:rsidR="00042527" w:rsidRPr="002348B4" w:rsidRDefault="00B52D9F" w:rsidP="001C337A">
            <w:pPr>
              <w:rPr>
                <w:rFonts w:ascii="Arial" w:hAnsi="Arial" w:cs="Arial"/>
                <w:sz w:val="20"/>
                <w:szCs w:val="20"/>
              </w:rPr>
            </w:pPr>
            <w:r>
              <w:rPr>
                <w:rFonts w:ascii="Arial" w:hAnsi="Arial" w:cs="Arial"/>
                <w:sz w:val="20"/>
                <w:szCs w:val="20"/>
                <w:lang w:val="en"/>
              </w:rPr>
              <w:t>Objectives overview slide:</w:t>
            </w:r>
          </w:p>
          <w:p w:rsidR="00803AAA" w:rsidRPr="00803AAA" w:rsidRDefault="00A9627C" w:rsidP="00803AAA">
            <w:pPr>
              <w:pStyle w:val="Paragraphedeliste"/>
              <w:numPr>
                <w:ilvl w:val="0"/>
                <w:numId w:val="41"/>
              </w:numPr>
              <w:rPr>
                <w:rFonts w:ascii="Arial" w:hAnsi="Arial" w:cs="Arial"/>
                <w:sz w:val="20"/>
                <w:szCs w:val="20"/>
              </w:rPr>
            </w:pPr>
            <w:r>
              <w:rPr>
                <w:rFonts w:ascii="Arial" w:hAnsi="Arial" w:cs="Arial"/>
                <w:sz w:val="20"/>
                <w:szCs w:val="20"/>
                <w:lang w:val="en"/>
              </w:rPr>
              <w:t xml:space="preserve">to understand the link between the Group's HSE policy, the </w:t>
            </w:r>
            <w:r w:rsidR="007F7CC8">
              <w:rPr>
                <w:rFonts w:ascii="Arial" w:hAnsi="Arial" w:cs="Arial"/>
                <w:sz w:val="20"/>
                <w:szCs w:val="20"/>
                <w:lang w:val="en"/>
              </w:rPr>
              <w:t>Branch</w:t>
            </w:r>
            <w:r>
              <w:rPr>
                <w:rFonts w:ascii="Arial" w:hAnsi="Arial" w:cs="Arial"/>
                <w:sz w:val="20"/>
                <w:szCs w:val="20"/>
                <w:lang w:val="en"/>
              </w:rPr>
              <w:t>'s HSE policy and the site/subsidiary's HSE roadmap</w:t>
            </w:r>
          </w:p>
          <w:p w:rsidR="00B52D9F" w:rsidRPr="002348B4" w:rsidRDefault="00235482" w:rsidP="00803AAA">
            <w:pPr>
              <w:pStyle w:val="Paragraphedeliste"/>
              <w:numPr>
                <w:ilvl w:val="0"/>
                <w:numId w:val="41"/>
              </w:numPr>
              <w:rPr>
                <w:rFonts w:ascii="Arial" w:hAnsi="Arial" w:cs="Arial"/>
                <w:sz w:val="20"/>
                <w:szCs w:val="20"/>
              </w:rPr>
            </w:pPr>
            <w:r>
              <w:rPr>
                <w:rFonts w:ascii="Arial" w:hAnsi="Arial" w:cs="Arial"/>
                <w:sz w:val="20"/>
                <w:szCs w:val="20"/>
                <w:lang w:val="en"/>
              </w:rPr>
              <w:t>to learn the HSE roadmap and the site/subsidiary's HSE KPIs.</w:t>
            </w:r>
          </w:p>
        </w:tc>
      </w:tr>
      <w:tr w:rsidR="00786051" w:rsidRPr="00E73A86" w:rsidTr="007F7CC8">
        <w:tblPrEx>
          <w:shd w:val="clear" w:color="auto" w:fill="auto"/>
        </w:tblPrEx>
        <w:trPr>
          <w:trHeight w:val="1440"/>
        </w:trPr>
        <w:tc>
          <w:tcPr>
            <w:tcW w:w="1701" w:type="dxa"/>
            <w:shd w:val="clear" w:color="auto" w:fill="auto"/>
            <w:tcMar>
              <w:top w:w="100" w:type="dxa"/>
              <w:left w:w="100" w:type="dxa"/>
              <w:bottom w:w="100" w:type="dxa"/>
              <w:right w:w="100" w:type="dxa"/>
            </w:tcMar>
          </w:tcPr>
          <w:p w:rsidR="00F65742" w:rsidRPr="007F7CC8" w:rsidRDefault="00DA36D9" w:rsidP="00DA36D9">
            <w:pPr>
              <w:pStyle w:val="Formatlibre"/>
              <w:ind w:left="46"/>
              <w:rPr>
                <w:rFonts w:ascii="Arial" w:hAnsi="Arial" w:cs="Arial"/>
                <w:sz w:val="20"/>
                <w:szCs w:val="20"/>
                <w:lang w:val="en-US"/>
              </w:rPr>
            </w:pPr>
            <w:r>
              <w:rPr>
                <w:rFonts w:ascii="Arial" w:hAnsi="Arial" w:cs="Arial"/>
                <w:sz w:val="20"/>
                <w:szCs w:val="20"/>
                <w:lang w:val="en"/>
              </w:rPr>
              <w:t xml:space="preserve">2. Roll-out of the Group's policy, up to the </w:t>
            </w:r>
            <w:r w:rsidR="007F7CC8">
              <w:rPr>
                <w:rFonts w:ascii="Arial" w:hAnsi="Arial" w:cs="Arial"/>
                <w:sz w:val="20"/>
                <w:szCs w:val="20"/>
                <w:lang w:val="en"/>
              </w:rPr>
              <w:t>subsidiary/site</w:t>
            </w:r>
            <w:r>
              <w:rPr>
                <w:rFonts w:ascii="Arial" w:hAnsi="Arial" w:cs="Arial"/>
                <w:sz w:val="20"/>
                <w:szCs w:val="20"/>
                <w:lang w:val="en"/>
              </w:rPr>
              <w:t>'s HSE objectives.</w:t>
            </w:r>
          </w:p>
          <w:p w:rsidR="00D11427" w:rsidRPr="007F7CC8" w:rsidRDefault="00D11427" w:rsidP="00D11427">
            <w:pPr>
              <w:pStyle w:val="Formatlibre"/>
              <w:rPr>
                <w:rFonts w:ascii="Arial" w:hAnsi="Arial" w:cs="Arial"/>
                <w:sz w:val="20"/>
                <w:szCs w:val="20"/>
                <w:lang w:val="en-US"/>
              </w:rPr>
            </w:pPr>
          </w:p>
          <w:p w:rsidR="00D11427" w:rsidRPr="002348B4" w:rsidRDefault="00D11427" w:rsidP="00D11427">
            <w:pPr>
              <w:pStyle w:val="Formatlibre"/>
              <w:jc w:val="right"/>
              <w:rPr>
                <w:rFonts w:ascii="Arial" w:hAnsi="Arial" w:cs="Arial"/>
                <w:sz w:val="20"/>
                <w:szCs w:val="20"/>
              </w:rPr>
            </w:pPr>
            <w:r>
              <w:rPr>
                <w:rFonts w:ascii="Arial" w:hAnsi="Arial" w:cs="Arial"/>
                <w:sz w:val="20"/>
                <w:szCs w:val="20"/>
                <w:lang w:val="en"/>
              </w:rPr>
              <w:t>15 minutes -&gt; 20 minutes</w:t>
            </w:r>
          </w:p>
        </w:tc>
        <w:tc>
          <w:tcPr>
            <w:tcW w:w="7086" w:type="dxa"/>
            <w:shd w:val="clear" w:color="auto" w:fill="auto"/>
            <w:tcMar>
              <w:top w:w="100" w:type="dxa"/>
              <w:left w:w="100" w:type="dxa"/>
              <w:bottom w:w="100" w:type="dxa"/>
              <w:right w:w="100" w:type="dxa"/>
            </w:tcMar>
          </w:tcPr>
          <w:p w:rsidR="00F65742" w:rsidRPr="007F7CC8" w:rsidRDefault="00CE30DE" w:rsidP="0091075C">
            <w:pPr>
              <w:pStyle w:val="Formatlibre"/>
              <w:rPr>
                <w:rFonts w:ascii="Arial" w:hAnsi="Arial" w:cs="Arial"/>
                <w:sz w:val="20"/>
                <w:szCs w:val="20"/>
                <w:lang w:val="en-US"/>
              </w:rPr>
            </w:pPr>
            <w:r>
              <w:rPr>
                <w:rFonts w:ascii="Arial" w:hAnsi="Arial" w:cs="Arial"/>
                <w:sz w:val="20"/>
                <w:szCs w:val="20"/>
                <w:lang w:val="en"/>
              </w:rPr>
              <w:t>During your training, you have had the opportunity to learn about the Total HSE charter. This charter explains management's commitment. It applies to the entire Total Group, whatever the activity.</w:t>
            </w:r>
          </w:p>
          <w:p w:rsidR="00B34C06" w:rsidRPr="007F7CC8" w:rsidRDefault="00B34C06" w:rsidP="0091075C">
            <w:pPr>
              <w:pStyle w:val="Formatlibre"/>
              <w:rPr>
                <w:rFonts w:ascii="Arial" w:hAnsi="Arial" w:cs="Arial"/>
                <w:sz w:val="20"/>
                <w:szCs w:val="20"/>
                <w:lang w:val="en-US"/>
              </w:rPr>
            </w:pPr>
            <w:r>
              <w:rPr>
                <w:rFonts w:ascii="Arial" w:hAnsi="Arial" w:cs="Arial"/>
                <w:sz w:val="20"/>
                <w:szCs w:val="20"/>
                <w:lang w:val="en"/>
              </w:rPr>
              <w:t xml:space="preserve">This charter is rolled out through the </w:t>
            </w:r>
            <w:r w:rsidR="007F7CC8">
              <w:rPr>
                <w:rFonts w:ascii="Arial" w:hAnsi="Arial" w:cs="Arial"/>
                <w:sz w:val="20"/>
                <w:szCs w:val="20"/>
                <w:lang w:val="en"/>
              </w:rPr>
              <w:t>Branch</w:t>
            </w:r>
            <w:r>
              <w:rPr>
                <w:rFonts w:ascii="Arial" w:hAnsi="Arial" w:cs="Arial"/>
                <w:sz w:val="20"/>
                <w:szCs w:val="20"/>
                <w:lang w:val="en"/>
              </w:rPr>
              <w:t xml:space="preserve"> and, above all, in the site/subsidiary. Everything is consistent.</w:t>
            </w:r>
          </w:p>
          <w:p w:rsidR="00B34C06" w:rsidRPr="007F7CC8" w:rsidRDefault="00B34C06" w:rsidP="0091075C">
            <w:pPr>
              <w:pStyle w:val="Formatlibre"/>
              <w:rPr>
                <w:rFonts w:ascii="Arial" w:hAnsi="Arial" w:cs="Arial"/>
                <w:i/>
                <w:sz w:val="20"/>
                <w:szCs w:val="20"/>
                <w:lang w:val="en-US"/>
              </w:rPr>
            </w:pPr>
          </w:p>
          <w:p w:rsidR="00DA36D9" w:rsidRPr="007F7CC8" w:rsidRDefault="00D329BF" w:rsidP="0091075C">
            <w:pPr>
              <w:pStyle w:val="Formatlibre"/>
              <w:rPr>
                <w:rFonts w:ascii="Arial" w:hAnsi="Arial" w:cs="Arial"/>
                <w:sz w:val="20"/>
                <w:szCs w:val="20"/>
                <w:highlight w:val="yellow"/>
                <w:lang w:val="en-US"/>
              </w:rPr>
            </w:pPr>
            <w:r>
              <w:rPr>
                <w:rFonts w:ascii="Arial" w:hAnsi="Arial" w:cs="Arial"/>
                <w:sz w:val="20"/>
                <w:szCs w:val="20"/>
                <w:highlight w:val="yellow"/>
                <w:lang w:val="en"/>
              </w:rPr>
              <w:t xml:space="preserve">Show over 3 levels: from the Group's HSE charter, to the </w:t>
            </w:r>
            <w:r w:rsidR="007F7CC8">
              <w:rPr>
                <w:rFonts w:ascii="Arial" w:hAnsi="Arial" w:cs="Arial"/>
                <w:sz w:val="20"/>
                <w:szCs w:val="20"/>
                <w:highlight w:val="yellow"/>
                <w:lang w:val="en"/>
              </w:rPr>
              <w:t>Branch</w:t>
            </w:r>
            <w:r>
              <w:rPr>
                <w:rFonts w:ascii="Arial" w:hAnsi="Arial" w:cs="Arial"/>
                <w:sz w:val="20"/>
                <w:szCs w:val="20"/>
                <w:highlight w:val="yellow"/>
                <w:lang w:val="en"/>
              </w:rPr>
              <w:t xml:space="preserve"> Road Map and up to the site/subsidiary charter.</w:t>
            </w:r>
          </w:p>
          <w:p w:rsidR="00E62D43" w:rsidRPr="007F7CC8" w:rsidRDefault="00E62D43" w:rsidP="0091075C">
            <w:pPr>
              <w:pStyle w:val="Formatlibre"/>
              <w:rPr>
                <w:rFonts w:ascii="Arial" w:hAnsi="Arial" w:cs="Arial"/>
                <w:sz w:val="20"/>
                <w:szCs w:val="20"/>
                <w:highlight w:val="yellow"/>
                <w:lang w:val="en-US"/>
              </w:rPr>
            </w:pPr>
          </w:p>
          <w:p w:rsidR="00E62D43" w:rsidRPr="007F7CC8" w:rsidRDefault="006C1E69" w:rsidP="0091075C">
            <w:pPr>
              <w:pStyle w:val="Formatlibre"/>
              <w:rPr>
                <w:rFonts w:ascii="Arial" w:hAnsi="Arial" w:cs="Arial"/>
                <w:sz w:val="20"/>
                <w:szCs w:val="20"/>
                <w:lang w:val="en-US"/>
              </w:rPr>
            </w:pPr>
            <w:r>
              <w:rPr>
                <w:rFonts w:ascii="Arial" w:hAnsi="Arial" w:cs="Arial"/>
                <w:sz w:val="20"/>
                <w:szCs w:val="20"/>
                <w:highlight w:val="yellow"/>
                <w:lang w:val="en"/>
              </w:rPr>
              <w:t xml:space="preserve">Show the link between the site charter and the HSE objectives of the </w:t>
            </w:r>
            <w:r w:rsidR="007F7CC8">
              <w:rPr>
                <w:rFonts w:ascii="Arial" w:hAnsi="Arial" w:cs="Arial"/>
                <w:sz w:val="20"/>
                <w:szCs w:val="20"/>
                <w:highlight w:val="yellow"/>
                <w:lang w:val="en"/>
              </w:rPr>
              <w:t>entities/</w:t>
            </w:r>
            <w:r>
              <w:rPr>
                <w:rFonts w:ascii="Arial" w:hAnsi="Arial" w:cs="Arial"/>
                <w:sz w:val="20"/>
                <w:szCs w:val="20"/>
                <w:highlight w:val="yellow"/>
                <w:lang w:val="en"/>
              </w:rPr>
              <w:t>business units.</w:t>
            </w:r>
          </w:p>
          <w:p w:rsidR="00D329BF" w:rsidRPr="007F7CC8" w:rsidRDefault="00D329BF" w:rsidP="0091075C">
            <w:pPr>
              <w:pStyle w:val="Formatlibre"/>
              <w:rPr>
                <w:rFonts w:ascii="Arial" w:hAnsi="Arial" w:cs="Arial"/>
                <w:b/>
                <w:sz w:val="20"/>
                <w:szCs w:val="20"/>
                <w:lang w:val="en-US"/>
              </w:rPr>
            </w:pPr>
          </w:p>
          <w:p w:rsidR="00355598" w:rsidRPr="007F7CC8" w:rsidRDefault="00355598" w:rsidP="0091075C">
            <w:pPr>
              <w:pStyle w:val="Formatlibre"/>
              <w:rPr>
                <w:rFonts w:ascii="Arial" w:hAnsi="Arial" w:cs="Arial"/>
                <w:b/>
                <w:sz w:val="20"/>
                <w:szCs w:val="20"/>
                <w:lang w:val="en-US"/>
              </w:rPr>
            </w:pPr>
          </w:p>
          <w:p w:rsidR="00D329BF" w:rsidRPr="007F7CC8" w:rsidRDefault="00D329BF" w:rsidP="0091075C">
            <w:pPr>
              <w:pStyle w:val="Formatlibre"/>
              <w:rPr>
                <w:rFonts w:ascii="Arial" w:hAnsi="Arial" w:cs="Arial"/>
                <w:b/>
                <w:sz w:val="20"/>
                <w:szCs w:val="20"/>
                <w:lang w:val="en-US"/>
              </w:rPr>
            </w:pPr>
          </w:p>
          <w:p w:rsidR="00F65742" w:rsidRPr="007F7CC8" w:rsidRDefault="009418FE" w:rsidP="00D329BF">
            <w:pPr>
              <w:pStyle w:val="Formatlibre"/>
              <w:rPr>
                <w:rFonts w:ascii="Arial" w:hAnsi="Arial" w:cs="Arial"/>
                <w:sz w:val="20"/>
                <w:szCs w:val="20"/>
                <w:lang w:val="en-US"/>
              </w:rPr>
            </w:pPr>
            <w:r>
              <w:rPr>
                <w:rFonts w:ascii="Arial" w:hAnsi="Arial" w:cs="Arial"/>
                <w:sz w:val="20"/>
                <w:szCs w:val="20"/>
                <w:highlight w:val="yellow"/>
                <w:lang w:val="en"/>
              </w:rPr>
              <w:t>Then, to summarize, remin</w:t>
            </w:r>
            <w:bookmarkStart w:id="0" w:name="_GoBack"/>
            <w:bookmarkEnd w:id="0"/>
            <w:r>
              <w:rPr>
                <w:rFonts w:ascii="Arial" w:hAnsi="Arial" w:cs="Arial"/>
                <w:sz w:val="20"/>
                <w:szCs w:val="20"/>
                <w:highlight w:val="yellow"/>
                <w:lang w:val="en"/>
              </w:rPr>
              <w:t>d participants that the 3 levels are consistent and that the roadmap is essential to provide direction on a daily basis.</w:t>
            </w:r>
          </w:p>
        </w:tc>
        <w:tc>
          <w:tcPr>
            <w:tcW w:w="6095" w:type="dxa"/>
            <w:shd w:val="clear" w:color="auto" w:fill="auto"/>
            <w:tcMar>
              <w:top w:w="100" w:type="dxa"/>
              <w:left w:w="100" w:type="dxa"/>
              <w:bottom w:w="100" w:type="dxa"/>
              <w:right w:w="100" w:type="dxa"/>
            </w:tcMar>
          </w:tcPr>
          <w:p w:rsidR="00042527" w:rsidRPr="002348B4" w:rsidRDefault="00042527" w:rsidP="001C337A">
            <w:pPr>
              <w:rPr>
                <w:rFonts w:ascii="Arial" w:hAnsi="Arial" w:cs="Arial"/>
                <w:sz w:val="20"/>
                <w:szCs w:val="20"/>
              </w:rPr>
            </w:pPr>
          </w:p>
          <w:p w:rsidR="00042527" w:rsidRPr="002348B4" w:rsidRDefault="00042527" w:rsidP="001C337A">
            <w:pPr>
              <w:rPr>
                <w:rFonts w:ascii="Arial" w:hAnsi="Arial" w:cs="Arial"/>
                <w:sz w:val="20"/>
                <w:szCs w:val="20"/>
              </w:rPr>
            </w:pPr>
          </w:p>
          <w:p w:rsidR="00D11427" w:rsidRPr="002348B4" w:rsidRDefault="00D11427" w:rsidP="001C337A">
            <w:pPr>
              <w:rPr>
                <w:rFonts w:ascii="Arial" w:hAnsi="Arial" w:cs="Arial"/>
                <w:sz w:val="20"/>
                <w:szCs w:val="20"/>
              </w:rPr>
            </w:pPr>
          </w:p>
          <w:p w:rsidR="00DA36D9" w:rsidRPr="002348B4" w:rsidRDefault="00DA36D9" w:rsidP="001C337A">
            <w:pPr>
              <w:rPr>
                <w:rFonts w:ascii="Arial" w:hAnsi="Arial" w:cs="Arial"/>
                <w:sz w:val="20"/>
                <w:szCs w:val="20"/>
              </w:rPr>
            </w:pPr>
          </w:p>
          <w:p w:rsidR="0084396E" w:rsidRDefault="0084396E" w:rsidP="001C337A">
            <w:pPr>
              <w:rPr>
                <w:rFonts w:ascii="Arial" w:hAnsi="Arial" w:cs="Arial"/>
                <w:sz w:val="20"/>
                <w:szCs w:val="20"/>
              </w:rPr>
            </w:pPr>
          </w:p>
          <w:p w:rsidR="00CE30DE" w:rsidRDefault="00CE30DE" w:rsidP="001C337A">
            <w:pPr>
              <w:rPr>
                <w:rFonts w:ascii="Arial" w:hAnsi="Arial" w:cs="Arial"/>
                <w:sz w:val="20"/>
                <w:szCs w:val="20"/>
              </w:rPr>
            </w:pPr>
          </w:p>
          <w:p w:rsidR="00CE30DE" w:rsidRPr="002348B4" w:rsidRDefault="00CE30DE" w:rsidP="001C337A">
            <w:pPr>
              <w:rPr>
                <w:rFonts w:ascii="Arial" w:hAnsi="Arial" w:cs="Arial"/>
                <w:sz w:val="20"/>
                <w:szCs w:val="20"/>
              </w:rPr>
            </w:pPr>
          </w:p>
          <w:p w:rsidR="00B34C06" w:rsidRPr="00235482" w:rsidRDefault="00F65742" w:rsidP="00B34C06">
            <w:pPr>
              <w:rPr>
                <w:rFonts w:ascii="Arial" w:hAnsi="Arial" w:cs="Arial"/>
                <w:sz w:val="20"/>
                <w:szCs w:val="20"/>
              </w:rPr>
            </w:pPr>
            <w:r>
              <w:rPr>
                <w:rFonts w:ascii="Arial" w:hAnsi="Arial" w:cs="Arial"/>
                <w:sz w:val="20"/>
                <w:szCs w:val="20"/>
                <w:highlight w:val="yellow"/>
                <w:lang w:val="en"/>
              </w:rPr>
              <w:t xml:space="preserve">Briefly present the Group's HSE charter, the </w:t>
            </w:r>
            <w:r w:rsidR="007F7CC8">
              <w:rPr>
                <w:rFonts w:ascii="Arial" w:hAnsi="Arial" w:cs="Arial"/>
                <w:sz w:val="20"/>
                <w:szCs w:val="20"/>
                <w:highlight w:val="yellow"/>
                <w:lang w:val="en"/>
              </w:rPr>
              <w:t>Branch</w:t>
            </w:r>
            <w:r>
              <w:rPr>
                <w:rFonts w:ascii="Arial" w:hAnsi="Arial" w:cs="Arial"/>
                <w:sz w:val="20"/>
                <w:szCs w:val="20"/>
                <w:highlight w:val="yellow"/>
                <w:lang w:val="en"/>
              </w:rPr>
              <w:t xml:space="preserve"> roadmap and the site/subsidiary charter.</w:t>
            </w:r>
          </w:p>
          <w:p w:rsidR="00E62D43" w:rsidRPr="00235482" w:rsidRDefault="00E62D43" w:rsidP="00B34C06">
            <w:pPr>
              <w:rPr>
                <w:rFonts w:ascii="Arial" w:hAnsi="Arial" w:cs="Arial"/>
                <w:sz w:val="20"/>
                <w:szCs w:val="20"/>
                <w:highlight w:val="yellow"/>
              </w:rPr>
            </w:pPr>
          </w:p>
          <w:p w:rsidR="00B34C06" w:rsidRPr="00235482" w:rsidRDefault="00D329BF" w:rsidP="00B34C06">
            <w:pPr>
              <w:rPr>
                <w:rFonts w:ascii="Arial" w:hAnsi="Arial" w:cs="Arial"/>
                <w:sz w:val="20"/>
                <w:szCs w:val="20"/>
              </w:rPr>
            </w:pPr>
            <w:r>
              <w:rPr>
                <w:rFonts w:ascii="Arial" w:hAnsi="Arial" w:cs="Arial"/>
                <w:sz w:val="20"/>
                <w:szCs w:val="20"/>
                <w:highlight w:val="yellow"/>
                <w:lang w:val="en"/>
              </w:rPr>
              <w:t xml:space="preserve">Then present the variation between the site/subsidiary HSE charter - &gt; its site/subsidiary HSE roadmap (annual) - &gt; HSE KPI - &gt; HSE objectives of the site/subsidiary </w:t>
            </w:r>
            <w:r w:rsidR="007F7CC8">
              <w:rPr>
                <w:rFonts w:ascii="Arial" w:hAnsi="Arial" w:cs="Arial"/>
                <w:sz w:val="20"/>
                <w:szCs w:val="20"/>
                <w:highlight w:val="yellow"/>
                <w:lang w:val="en"/>
              </w:rPr>
              <w:t>entities/</w:t>
            </w:r>
            <w:r>
              <w:rPr>
                <w:rFonts w:ascii="Arial" w:hAnsi="Arial" w:cs="Arial"/>
                <w:sz w:val="20"/>
                <w:szCs w:val="20"/>
                <w:highlight w:val="yellow"/>
                <w:lang w:val="en"/>
              </w:rPr>
              <w:t>business units</w:t>
            </w:r>
          </w:p>
          <w:p w:rsidR="00B34C06" w:rsidRPr="002348B4" w:rsidRDefault="00B34C06" w:rsidP="00DE2947">
            <w:pPr>
              <w:rPr>
                <w:rFonts w:ascii="Arial" w:hAnsi="Arial" w:cs="Arial"/>
                <w:sz w:val="20"/>
                <w:szCs w:val="20"/>
              </w:rPr>
            </w:pPr>
          </w:p>
        </w:tc>
      </w:tr>
      <w:tr w:rsidR="00786051" w:rsidRPr="00E73A86" w:rsidTr="007F7CC8">
        <w:tblPrEx>
          <w:shd w:val="clear" w:color="auto" w:fill="auto"/>
        </w:tblPrEx>
        <w:trPr>
          <w:trHeight w:val="116"/>
        </w:trPr>
        <w:tc>
          <w:tcPr>
            <w:tcW w:w="1701" w:type="dxa"/>
            <w:shd w:val="clear" w:color="auto" w:fill="auto"/>
            <w:tcMar>
              <w:top w:w="100" w:type="dxa"/>
              <w:left w:w="100" w:type="dxa"/>
              <w:bottom w:w="100" w:type="dxa"/>
              <w:right w:w="100" w:type="dxa"/>
            </w:tcMar>
          </w:tcPr>
          <w:p w:rsidR="00F65742" w:rsidRPr="007F7CC8" w:rsidRDefault="00DA36D9" w:rsidP="00DA36D9">
            <w:pPr>
              <w:pStyle w:val="Formatlibre"/>
              <w:rPr>
                <w:rFonts w:ascii="Arial" w:hAnsi="Arial" w:cs="Arial"/>
                <w:sz w:val="20"/>
                <w:szCs w:val="20"/>
                <w:lang w:val="en-US"/>
              </w:rPr>
            </w:pPr>
            <w:r>
              <w:rPr>
                <w:rFonts w:ascii="Arial" w:hAnsi="Arial" w:cs="Arial"/>
                <w:sz w:val="20"/>
                <w:szCs w:val="20"/>
                <w:lang w:val="en"/>
              </w:rPr>
              <w:t>3. Presentation of the site HSE roadmap</w:t>
            </w:r>
          </w:p>
          <w:p w:rsidR="00D11427" w:rsidRPr="007F7CC8" w:rsidRDefault="00D11427" w:rsidP="00D11427">
            <w:pPr>
              <w:pStyle w:val="Formatlibre"/>
              <w:rPr>
                <w:rFonts w:ascii="Arial" w:hAnsi="Arial" w:cs="Arial"/>
                <w:sz w:val="20"/>
                <w:szCs w:val="20"/>
                <w:lang w:val="en-US"/>
              </w:rPr>
            </w:pPr>
          </w:p>
          <w:p w:rsidR="00D11427" w:rsidRPr="002348B4" w:rsidRDefault="00925CA2" w:rsidP="00D11427">
            <w:pPr>
              <w:pStyle w:val="Formatlibre"/>
              <w:jc w:val="right"/>
              <w:rPr>
                <w:rFonts w:ascii="Arial" w:hAnsi="Arial" w:cs="Arial"/>
                <w:sz w:val="20"/>
                <w:szCs w:val="20"/>
              </w:rPr>
            </w:pPr>
            <w:r>
              <w:rPr>
                <w:rFonts w:ascii="Arial" w:hAnsi="Arial" w:cs="Arial"/>
                <w:sz w:val="20"/>
                <w:szCs w:val="20"/>
                <w:lang w:val="en"/>
              </w:rPr>
              <w:t>30 minutes -&gt; 50 minutes</w:t>
            </w:r>
          </w:p>
        </w:tc>
        <w:tc>
          <w:tcPr>
            <w:tcW w:w="7086" w:type="dxa"/>
            <w:shd w:val="clear" w:color="auto" w:fill="auto"/>
            <w:tcMar>
              <w:top w:w="100" w:type="dxa"/>
              <w:left w:w="100" w:type="dxa"/>
              <w:bottom w:w="100" w:type="dxa"/>
              <w:right w:w="100" w:type="dxa"/>
            </w:tcMar>
          </w:tcPr>
          <w:p w:rsidR="006C1E69" w:rsidRPr="00D60111" w:rsidRDefault="007F7CC8" w:rsidP="006C1E69">
            <w:pPr>
              <w:rPr>
                <w:rFonts w:ascii="Arial" w:hAnsi="Arial" w:cs="Arial"/>
                <w:b/>
                <w:sz w:val="20"/>
                <w:szCs w:val="20"/>
              </w:rPr>
            </w:pPr>
            <w:r>
              <w:rPr>
                <w:rFonts w:ascii="Arial" w:hAnsi="Arial" w:cs="Arial"/>
                <w:b/>
                <w:bCs/>
                <w:sz w:val="20"/>
                <w:szCs w:val="20"/>
                <w:lang w:val="en"/>
              </w:rPr>
              <w:t xml:space="preserve">General </w:t>
            </w:r>
            <w:r w:rsidR="006C1E69">
              <w:rPr>
                <w:rFonts w:ascii="Arial" w:hAnsi="Arial" w:cs="Arial"/>
                <w:b/>
                <w:bCs/>
                <w:sz w:val="20"/>
                <w:szCs w:val="20"/>
                <w:lang w:val="en"/>
              </w:rPr>
              <w:t>Manager's presentation (or video of the representative)</w:t>
            </w:r>
          </w:p>
          <w:p w:rsidR="0093549F" w:rsidRDefault="006B1AB7" w:rsidP="00355598">
            <w:pPr>
              <w:rPr>
                <w:rFonts w:ascii="Arial" w:hAnsi="Arial" w:cs="Arial"/>
                <w:sz w:val="20"/>
                <w:szCs w:val="20"/>
              </w:rPr>
            </w:pPr>
            <w:r>
              <w:rPr>
                <w:rFonts w:ascii="Arial" w:hAnsi="Arial" w:cs="Arial"/>
                <w:sz w:val="20"/>
                <w:szCs w:val="20"/>
                <w:highlight w:val="yellow"/>
                <w:lang w:val="en"/>
              </w:rPr>
              <w:t>Introduce the</w:t>
            </w:r>
            <w:r w:rsidR="007F7CC8">
              <w:rPr>
                <w:rFonts w:ascii="Arial" w:hAnsi="Arial" w:cs="Arial"/>
                <w:sz w:val="20"/>
                <w:szCs w:val="20"/>
                <w:highlight w:val="yellow"/>
                <w:lang w:val="en"/>
              </w:rPr>
              <w:t xml:space="preserve"> General</w:t>
            </w:r>
            <w:r>
              <w:rPr>
                <w:rFonts w:ascii="Arial" w:hAnsi="Arial" w:cs="Arial"/>
                <w:sz w:val="20"/>
                <w:szCs w:val="20"/>
                <w:highlight w:val="yellow"/>
                <w:lang w:val="en"/>
              </w:rPr>
              <w:t xml:space="preserve"> manager's presentation (quickly)</w:t>
            </w:r>
            <w:r>
              <w:rPr>
                <w:rFonts w:ascii="Arial" w:hAnsi="Arial" w:cs="Arial"/>
                <w:sz w:val="20"/>
                <w:szCs w:val="20"/>
                <w:lang w:val="en"/>
              </w:rPr>
              <w:t xml:space="preserve"> </w:t>
            </w:r>
            <w:r>
              <w:rPr>
                <w:rFonts w:ascii="Arial" w:hAnsi="Arial" w:cs="Arial"/>
                <w:sz w:val="20"/>
                <w:szCs w:val="20"/>
                <w:highlight w:val="yellow"/>
                <w:lang w:val="en"/>
              </w:rPr>
              <w:t>or start the video.</w:t>
            </w:r>
          </w:p>
          <w:p w:rsidR="00BB115A" w:rsidRDefault="00BB115A" w:rsidP="00355598">
            <w:pPr>
              <w:rPr>
                <w:rFonts w:ascii="Arial" w:hAnsi="Arial" w:cs="Arial"/>
                <w:sz w:val="20"/>
                <w:szCs w:val="20"/>
              </w:rPr>
            </w:pPr>
          </w:p>
          <w:p w:rsidR="00355598" w:rsidRPr="00D60111" w:rsidRDefault="00355598" w:rsidP="00355598">
            <w:pPr>
              <w:rPr>
                <w:rFonts w:ascii="Arial" w:hAnsi="Arial" w:cs="Arial"/>
                <w:sz w:val="20"/>
                <w:szCs w:val="20"/>
              </w:rPr>
            </w:pPr>
            <w:r>
              <w:rPr>
                <w:rFonts w:ascii="Arial" w:hAnsi="Arial" w:cs="Arial"/>
                <w:sz w:val="20"/>
                <w:szCs w:val="20"/>
                <w:lang w:val="en"/>
              </w:rPr>
              <w:t xml:space="preserve">The site/subsidiary </w:t>
            </w:r>
            <w:r w:rsidR="007F7CC8">
              <w:rPr>
                <w:rFonts w:ascii="Arial" w:hAnsi="Arial" w:cs="Arial"/>
                <w:sz w:val="20"/>
                <w:szCs w:val="20"/>
                <w:lang w:val="en"/>
              </w:rPr>
              <w:t xml:space="preserve">general </w:t>
            </w:r>
            <w:r>
              <w:rPr>
                <w:rFonts w:ascii="Arial" w:hAnsi="Arial" w:cs="Arial"/>
                <w:sz w:val="20"/>
                <w:szCs w:val="20"/>
                <w:lang w:val="en"/>
              </w:rPr>
              <w:t xml:space="preserve">manager expresses their commitment by presenting their vision of HSE, the </w:t>
            </w:r>
            <w:r w:rsidR="007F7CC8">
              <w:rPr>
                <w:rFonts w:ascii="Arial" w:hAnsi="Arial" w:cs="Arial"/>
                <w:sz w:val="20"/>
                <w:szCs w:val="20"/>
                <w:lang w:val="en"/>
              </w:rPr>
              <w:t>subsidiary/</w:t>
            </w:r>
            <w:r>
              <w:rPr>
                <w:rFonts w:ascii="Arial" w:hAnsi="Arial" w:cs="Arial"/>
                <w:sz w:val="20"/>
                <w:szCs w:val="20"/>
                <w:lang w:val="en"/>
              </w:rPr>
              <w:t>site's HSE roadmap, the site/subsidiary's HSE objectives, the HSE results for the year and any specific concerns relating to the site/subsidiary. Their presentation will give meaning to daily HSE actions, beyond the tools.</w:t>
            </w:r>
          </w:p>
          <w:p w:rsidR="00355598" w:rsidRDefault="00355598" w:rsidP="00355598">
            <w:pPr>
              <w:rPr>
                <w:rFonts w:ascii="Arial" w:hAnsi="Arial" w:cs="Arial"/>
                <w:sz w:val="20"/>
                <w:szCs w:val="20"/>
              </w:rPr>
            </w:pPr>
          </w:p>
          <w:p w:rsidR="00355598" w:rsidRPr="00D60111" w:rsidRDefault="00355598" w:rsidP="00355598">
            <w:pPr>
              <w:rPr>
                <w:rFonts w:ascii="Arial" w:hAnsi="Arial" w:cs="Arial"/>
                <w:sz w:val="20"/>
                <w:szCs w:val="20"/>
              </w:rPr>
            </w:pPr>
            <w:r>
              <w:rPr>
                <w:rFonts w:ascii="Arial" w:hAnsi="Arial" w:cs="Arial"/>
                <w:sz w:val="20"/>
                <w:szCs w:val="20"/>
                <w:highlight w:val="yellow"/>
                <w:lang w:val="en"/>
              </w:rPr>
              <w:t>Distribute the roadmap at the end of the sequence.</w:t>
            </w:r>
          </w:p>
          <w:p w:rsidR="00466468" w:rsidRDefault="0093549F" w:rsidP="00355598">
            <w:pPr>
              <w:rPr>
                <w:rFonts w:ascii="Arial" w:hAnsi="Arial" w:cs="Arial"/>
                <w:sz w:val="20"/>
                <w:szCs w:val="20"/>
              </w:rPr>
            </w:pPr>
            <w:r>
              <w:rPr>
                <w:rFonts w:ascii="Arial" w:hAnsi="Arial" w:cs="Arial"/>
                <w:sz w:val="20"/>
                <w:szCs w:val="20"/>
                <w:highlight w:val="yellow"/>
                <w:lang w:val="en"/>
              </w:rPr>
              <w:t>Leave time for participants to read the roadmap.</w:t>
            </w:r>
          </w:p>
          <w:p w:rsidR="00630FFE" w:rsidRDefault="00630FFE" w:rsidP="002A6C7C">
            <w:pPr>
              <w:rPr>
                <w:rFonts w:ascii="Arial" w:hAnsi="Arial" w:cs="Arial"/>
                <w:sz w:val="20"/>
                <w:szCs w:val="20"/>
              </w:rPr>
            </w:pPr>
          </w:p>
          <w:p w:rsidR="00630FFE" w:rsidRPr="00630FFE" w:rsidRDefault="00630FFE" w:rsidP="002A6C7C">
            <w:pPr>
              <w:rPr>
                <w:rFonts w:ascii="Arial" w:hAnsi="Arial" w:cs="Arial"/>
                <w:b/>
                <w:sz w:val="20"/>
                <w:szCs w:val="20"/>
              </w:rPr>
            </w:pPr>
            <w:r>
              <w:rPr>
                <w:rFonts w:ascii="Arial" w:hAnsi="Arial" w:cs="Arial"/>
                <w:b/>
                <w:bCs/>
                <w:sz w:val="20"/>
                <w:szCs w:val="20"/>
                <w:lang w:val="en"/>
              </w:rPr>
              <w:t>Questions/Answers</w:t>
            </w:r>
          </w:p>
          <w:p w:rsidR="002A6C7C" w:rsidRPr="002A6C7C" w:rsidRDefault="002A6C7C" w:rsidP="002A6C7C">
            <w:pPr>
              <w:rPr>
                <w:rFonts w:ascii="Arial" w:hAnsi="Arial" w:cs="Arial"/>
                <w:sz w:val="20"/>
                <w:szCs w:val="20"/>
              </w:rPr>
            </w:pPr>
            <w:r>
              <w:rPr>
                <w:rFonts w:ascii="Arial" w:hAnsi="Arial" w:cs="Arial"/>
                <w:sz w:val="20"/>
                <w:szCs w:val="20"/>
                <w:lang w:val="en"/>
              </w:rPr>
              <w:t xml:space="preserve">After a few minutes, ask </w:t>
            </w:r>
            <w:r>
              <w:rPr>
                <w:rFonts w:ascii="Arial" w:hAnsi="Arial" w:cs="Arial"/>
                <w:i/>
                <w:iCs/>
                <w:sz w:val="20"/>
                <w:szCs w:val="20"/>
                <w:lang w:val="en"/>
              </w:rPr>
              <w:t>"Do you have any questions about the manager's presentation or the roadmap?".</w:t>
            </w:r>
          </w:p>
          <w:p w:rsidR="00355598" w:rsidRPr="007F7CC8" w:rsidRDefault="002A6C7C" w:rsidP="00CD7F11">
            <w:pPr>
              <w:pStyle w:val="Formatlibre"/>
              <w:rPr>
                <w:rFonts w:ascii="Arial" w:hAnsi="Arial" w:cs="Arial"/>
                <w:sz w:val="20"/>
                <w:szCs w:val="20"/>
                <w:lang w:val="en-US"/>
              </w:rPr>
            </w:pPr>
            <w:r>
              <w:rPr>
                <w:rFonts w:ascii="Arial" w:hAnsi="Arial" w:cs="Arial"/>
                <w:sz w:val="20"/>
                <w:szCs w:val="20"/>
                <w:highlight w:val="yellow"/>
                <w:lang w:val="en"/>
              </w:rPr>
              <w:t>Be welcoming, so that these “young people” feel comfortable in expressing themselves, and take the time to answer all of their questions.</w:t>
            </w:r>
          </w:p>
          <w:p w:rsidR="00BA7590" w:rsidRPr="007F7CC8" w:rsidRDefault="00BA7590" w:rsidP="0091075C">
            <w:pPr>
              <w:pStyle w:val="Formatlibre"/>
              <w:rPr>
                <w:rFonts w:ascii="Arial" w:hAnsi="Arial" w:cs="Arial"/>
                <w:sz w:val="20"/>
                <w:szCs w:val="20"/>
                <w:lang w:val="en-US"/>
              </w:rPr>
            </w:pPr>
          </w:p>
          <w:p w:rsidR="00063003" w:rsidRPr="007F7CC8" w:rsidRDefault="004E46F8" w:rsidP="0091075C">
            <w:pPr>
              <w:pStyle w:val="Formatlibre"/>
              <w:rPr>
                <w:rFonts w:ascii="Arial" w:hAnsi="Arial" w:cs="Arial"/>
                <w:sz w:val="20"/>
                <w:szCs w:val="20"/>
                <w:highlight w:val="yellow"/>
                <w:lang w:val="en-US"/>
              </w:rPr>
            </w:pPr>
            <w:r>
              <w:rPr>
                <w:rFonts w:ascii="Arial" w:hAnsi="Arial" w:cs="Arial"/>
                <w:sz w:val="20"/>
                <w:szCs w:val="20"/>
                <w:highlight w:val="yellow"/>
                <w:lang w:val="en"/>
              </w:rPr>
              <w:t>Ask whether the</w:t>
            </w:r>
            <w:r w:rsidR="007F7CC8">
              <w:rPr>
                <w:rFonts w:ascii="Arial" w:hAnsi="Arial" w:cs="Arial"/>
                <w:sz w:val="20"/>
                <w:szCs w:val="20"/>
                <w:highlight w:val="yellow"/>
                <w:lang w:val="en"/>
              </w:rPr>
              <w:t xml:space="preserve"> General</w:t>
            </w:r>
            <w:r>
              <w:rPr>
                <w:rFonts w:ascii="Arial" w:hAnsi="Arial" w:cs="Arial"/>
                <w:sz w:val="20"/>
                <w:szCs w:val="20"/>
                <w:highlight w:val="yellow"/>
                <w:lang w:val="en"/>
              </w:rPr>
              <w:t xml:space="preserve"> manager would like to draw a conclusion.</w:t>
            </w:r>
          </w:p>
          <w:p w:rsidR="00BA7590" w:rsidRPr="007F7CC8" w:rsidRDefault="00063003" w:rsidP="0091075C">
            <w:pPr>
              <w:pStyle w:val="Formatlibre"/>
              <w:rPr>
                <w:rFonts w:ascii="Arial" w:hAnsi="Arial" w:cs="Arial"/>
                <w:sz w:val="20"/>
                <w:szCs w:val="20"/>
                <w:highlight w:val="yellow"/>
                <w:lang w:val="en-US"/>
              </w:rPr>
            </w:pPr>
            <w:r>
              <w:rPr>
                <w:rFonts w:ascii="Arial" w:hAnsi="Arial" w:cs="Arial"/>
                <w:sz w:val="20"/>
                <w:szCs w:val="20"/>
                <w:highlight w:val="yellow"/>
                <w:lang w:val="en"/>
              </w:rPr>
              <w:t xml:space="preserve">Then thank the participants and the </w:t>
            </w:r>
            <w:r w:rsidR="007F7CC8">
              <w:rPr>
                <w:rFonts w:ascii="Arial" w:hAnsi="Arial" w:cs="Arial"/>
                <w:sz w:val="20"/>
                <w:szCs w:val="20"/>
                <w:highlight w:val="yellow"/>
                <w:lang w:val="en"/>
              </w:rPr>
              <w:t>General</w:t>
            </w:r>
            <w:r w:rsidR="007F7CC8">
              <w:rPr>
                <w:rFonts w:ascii="Arial" w:hAnsi="Arial" w:cs="Arial"/>
                <w:sz w:val="20"/>
                <w:szCs w:val="20"/>
                <w:highlight w:val="yellow"/>
                <w:lang w:val="en"/>
              </w:rPr>
              <w:t xml:space="preserve"> </w:t>
            </w:r>
            <w:r>
              <w:rPr>
                <w:rFonts w:ascii="Arial" w:hAnsi="Arial" w:cs="Arial"/>
                <w:sz w:val="20"/>
                <w:szCs w:val="20"/>
                <w:highlight w:val="yellow"/>
                <w:lang w:val="en"/>
              </w:rPr>
              <w:t>manager for attending.</w:t>
            </w:r>
          </w:p>
        </w:tc>
        <w:tc>
          <w:tcPr>
            <w:tcW w:w="6095" w:type="dxa"/>
            <w:shd w:val="clear" w:color="auto" w:fill="auto"/>
            <w:tcMar>
              <w:top w:w="100" w:type="dxa"/>
              <w:left w:w="100" w:type="dxa"/>
              <w:bottom w:w="100" w:type="dxa"/>
              <w:right w:w="100" w:type="dxa"/>
            </w:tcMar>
          </w:tcPr>
          <w:p w:rsidR="0084396E" w:rsidRPr="002348B4" w:rsidRDefault="0084396E" w:rsidP="001C337A">
            <w:pPr>
              <w:rPr>
                <w:rFonts w:ascii="Arial" w:hAnsi="Arial" w:cs="Arial"/>
                <w:sz w:val="20"/>
                <w:szCs w:val="20"/>
              </w:rPr>
            </w:pPr>
          </w:p>
          <w:p w:rsidR="00F65742" w:rsidRPr="002348B4" w:rsidRDefault="00F65742" w:rsidP="007D0BCC">
            <w:pPr>
              <w:rPr>
                <w:rFonts w:ascii="Arial" w:hAnsi="Arial" w:cs="Arial"/>
                <w:sz w:val="20"/>
                <w:szCs w:val="20"/>
              </w:rPr>
            </w:pPr>
          </w:p>
        </w:tc>
      </w:tr>
    </w:tbl>
    <w:p w:rsidR="00B21AE6" w:rsidRPr="002348B4" w:rsidRDefault="00B21AE6" w:rsidP="00DD4EA6">
      <w:pPr>
        <w:outlineLvl w:val="0"/>
        <w:rPr>
          <w:rFonts w:ascii="Arial" w:hAnsi="Arial" w:cs="Arial"/>
        </w:rPr>
      </w:pPr>
    </w:p>
    <w:sectPr w:rsidR="00B21AE6" w:rsidRPr="002348B4" w:rsidSect="00E73A86">
      <w:pgSz w:w="16840" w:h="11900" w:orient="landscape"/>
      <w:pgMar w:top="1066" w:right="1134" w:bottom="995" w:left="1134"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92A" w:rsidRDefault="00B5192A">
      <w:r>
        <w:separator/>
      </w:r>
    </w:p>
  </w:endnote>
  <w:endnote w:type="continuationSeparator" w:id="0">
    <w:p w:rsidR="00B5192A" w:rsidRDefault="00B51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77427"/>
      <w:docPartObj>
        <w:docPartGallery w:val="Page Numbers (Bottom of Page)"/>
        <w:docPartUnique/>
      </w:docPartObj>
    </w:sdtPr>
    <w:sdtEndPr/>
    <w:sdtContent>
      <w:p w:rsidR="00E73A86" w:rsidRDefault="007F7CC8">
        <w:pPr>
          <w:pStyle w:val="Pieddepage"/>
          <w:jc w:val="right"/>
        </w:pPr>
        <w:r>
          <w:fldChar w:fldCharType="begin"/>
        </w:r>
        <w:r>
          <w:instrText xml:space="preserve"> PAGE   \* MERGEFORMAT </w:instrText>
        </w:r>
        <w:r>
          <w:fldChar w:fldCharType="separate"/>
        </w:r>
        <w:r w:rsidRPr="007F7CC8">
          <w:rPr>
            <w:noProof/>
            <w:lang w:val="en"/>
          </w:rPr>
          <w:t>1</w:t>
        </w:r>
        <w:r>
          <w:rPr>
            <w:noProof/>
            <w:lang w:val="en"/>
          </w:rPr>
          <w:fldChar w:fldCharType="end"/>
        </w:r>
      </w:p>
    </w:sdtContent>
  </w:sdt>
  <w:p w:rsidR="00E73A86" w:rsidRDefault="00E73A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92A" w:rsidRDefault="00B5192A">
      <w:r>
        <w:separator/>
      </w:r>
    </w:p>
  </w:footnote>
  <w:footnote w:type="continuationSeparator" w:id="0">
    <w:p w:rsidR="00B5192A" w:rsidRDefault="00B51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E73A86" w:rsidRPr="008166DB" w:rsidTr="003203D4">
      <w:trPr>
        <w:cantSplit/>
        <w:trHeight w:val="20"/>
        <w:jc w:val="center"/>
      </w:trPr>
      <w:tc>
        <w:tcPr>
          <w:tcW w:w="2824" w:type="dxa"/>
          <w:vMerge w:val="restart"/>
          <w:shd w:val="clear" w:color="auto" w:fill="auto"/>
          <w:vAlign w:val="center"/>
        </w:tcPr>
        <w:p w:rsidR="00E73A86" w:rsidRPr="003F396F" w:rsidRDefault="00E73A86" w:rsidP="003203D4">
          <w:pPr>
            <w:widowControl w:val="0"/>
            <w:autoSpaceDE w:val="0"/>
            <w:autoSpaceDN w:val="0"/>
            <w:adjustRightInd w:val="0"/>
            <w:jc w:val="center"/>
            <w:rPr>
              <w:b/>
              <w:sz w:val="28"/>
            </w:rPr>
          </w:pPr>
          <w:r>
            <w:rPr>
              <w:b/>
              <w:bCs/>
              <w:noProof/>
              <w:sz w:val="28"/>
              <w:lang w:val="fr-FR" w:eastAsia="fr-FR"/>
            </w:rPr>
            <w:drawing>
              <wp:inline distT="0" distB="0" distL="0" distR="0" wp14:anchorId="5B0567B6" wp14:editId="7968A793">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E73A86" w:rsidRPr="00A10B3D" w:rsidRDefault="00E73A86" w:rsidP="003203D4">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en"/>
            </w:rPr>
            <w:t>HSE integration kit</w:t>
          </w:r>
        </w:p>
      </w:tc>
    </w:tr>
    <w:tr w:rsidR="00E73A86" w:rsidRPr="008166DB" w:rsidTr="003203D4">
      <w:trPr>
        <w:cantSplit/>
        <w:trHeight w:val="20"/>
        <w:jc w:val="center"/>
      </w:trPr>
      <w:tc>
        <w:tcPr>
          <w:tcW w:w="2824" w:type="dxa"/>
          <w:vMerge/>
          <w:shd w:val="clear" w:color="auto" w:fill="auto"/>
          <w:vAlign w:val="center"/>
        </w:tcPr>
        <w:p w:rsidR="00E73A86" w:rsidRDefault="00E73A86" w:rsidP="003203D4">
          <w:pPr>
            <w:widowControl w:val="0"/>
            <w:autoSpaceDE w:val="0"/>
            <w:autoSpaceDN w:val="0"/>
            <w:adjustRightInd w:val="0"/>
            <w:jc w:val="center"/>
            <w:rPr>
              <w:b/>
              <w:noProof/>
              <w:sz w:val="28"/>
            </w:rPr>
          </w:pPr>
        </w:p>
      </w:tc>
      <w:tc>
        <w:tcPr>
          <w:tcW w:w="6977" w:type="dxa"/>
          <w:shd w:val="clear" w:color="auto" w:fill="auto"/>
        </w:tcPr>
        <w:p w:rsidR="00E73A86" w:rsidRPr="003F2295" w:rsidRDefault="00E73A86" w:rsidP="003203D4">
          <w:pPr>
            <w:pStyle w:val="Titre1"/>
            <w:spacing w:before="0"/>
            <w:ind w:right="11"/>
            <w:jc w:val="center"/>
            <w:rPr>
              <w:sz w:val="22"/>
              <w:szCs w:val="22"/>
            </w:rPr>
          </w:pPr>
          <w:r>
            <w:rPr>
              <w:rFonts w:ascii="Helvetica" w:eastAsia="Times New Roman" w:hAnsi="Helvetica"/>
              <w:color w:val="004164"/>
              <w:szCs w:val="32"/>
              <w:lang w:val="en"/>
            </w:rPr>
            <w:t>Trainer guide – TCAS 1.0</w:t>
          </w:r>
        </w:p>
      </w:tc>
    </w:tr>
    <w:tr w:rsidR="00E73A86" w:rsidRPr="003F396F" w:rsidTr="003203D4">
      <w:trPr>
        <w:cantSplit/>
        <w:trHeight w:val="20"/>
        <w:jc w:val="center"/>
      </w:trPr>
      <w:tc>
        <w:tcPr>
          <w:tcW w:w="2824" w:type="dxa"/>
          <w:vMerge/>
          <w:shd w:val="clear" w:color="auto" w:fill="auto"/>
        </w:tcPr>
        <w:p w:rsidR="00E73A86" w:rsidRPr="003F396F" w:rsidRDefault="00E73A86" w:rsidP="003203D4">
          <w:pPr>
            <w:widowControl w:val="0"/>
            <w:autoSpaceDE w:val="0"/>
            <w:autoSpaceDN w:val="0"/>
            <w:adjustRightInd w:val="0"/>
            <w:rPr>
              <w:b/>
              <w:sz w:val="28"/>
            </w:rPr>
          </w:pPr>
        </w:p>
      </w:tc>
      <w:tc>
        <w:tcPr>
          <w:tcW w:w="6977" w:type="dxa"/>
          <w:shd w:val="clear" w:color="auto" w:fill="auto"/>
        </w:tcPr>
        <w:p w:rsidR="00E73A86" w:rsidRPr="00A10B3D" w:rsidRDefault="00E73A86" w:rsidP="003203D4">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en"/>
            </w:rPr>
            <w:t>TCAS 1.0 – V2</w:t>
          </w:r>
        </w:p>
      </w:tc>
    </w:tr>
  </w:tbl>
  <w:p w:rsidR="00E73A86" w:rsidRDefault="00E73A8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pPr>
          <w:r>
            <w:rPr>
              <w:b/>
              <w:bCs/>
              <w:noProof/>
              <w:sz w:val="28"/>
              <w:lang w:val="fr-FR" w:eastAsia="fr-FR"/>
            </w:rPr>
            <w:drawing>
              <wp:inline distT="0" distB="0" distL="0" distR="0" wp14:anchorId="3EF1B946" wp14:editId="5A5D8A78">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en"/>
            </w:rPr>
            <w:t>HSE integration kit</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4D5BAF">
          <w:pPr>
            <w:pStyle w:val="Titre1"/>
            <w:spacing w:before="0"/>
            <w:ind w:right="11"/>
            <w:jc w:val="center"/>
            <w:rPr>
              <w:sz w:val="22"/>
              <w:szCs w:val="22"/>
            </w:rPr>
          </w:pPr>
          <w:r>
            <w:rPr>
              <w:rFonts w:ascii="Helvetica" w:eastAsia="Times New Roman" w:hAnsi="Helvetica"/>
              <w:color w:val="004164"/>
              <w:szCs w:val="32"/>
              <w:lang w:val="en"/>
            </w:rPr>
            <w:t>Trainer guide – TCAS 1.0</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E73A86" w:rsidP="00455796">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en"/>
            </w:rPr>
            <w:t>TCAS 1.0 – V2</w:t>
          </w:r>
        </w:p>
      </w:tc>
    </w:tr>
  </w:tbl>
  <w:p w:rsidR="003E2AFE" w:rsidRDefault="003E2A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18B"/>
    <w:multiLevelType w:val="multilevel"/>
    <w:tmpl w:val="FC10842C"/>
    <w:lvl w:ilvl="0">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
    <w:nsid w:val="01A96CB2"/>
    <w:multiLevelType w:val="multilevel"/>
    <w:tmpl w:val="7ECAAB6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
    <w:nsid w:val="04B9577F"/>
    <w:multiLevelType w:val="multilevel"/>
    <w:tmpl w:val="D59437D2"/>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
    <w:nsid w:val="0885062D"/>
    <w:multiLevelType w:val="hybridMultilevel"/>
    <w:tmpl w:val="9BCEB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856BED"/>
    <w:multiLevelType w:val="hybridMultilevel"/>
    <w:tmpl w:val="871EF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7E5E17"/>
    <w:multiLevelType w:val="multilevel"/>
    <w:tmpl w:val="E6A6316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EB7712"/>
    <w:multiLevelType w:val="multilevel"/>
    <w:tmpl w:val="947E51B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9">
    <w:nsid w:val="1AEA3EC0"/>
    <w:multiLevelType w:val="hybridMultilevel"/>
    <w:tmpl w:val="BDC246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2">
    <w:nsid w:val="25DD4C61"/>
    <w:multiLevelType w:val="multilevel"/>
    <w:tmpl w:val="D966C2AA"/>
    <w:lvl w:ilvl="0">
      <w:start w:val="1"/>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1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DF3FCE"/>
    <w:multiLevelType w:val="multilevel"/>
    <w:tmpl w:val="2500DB6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6">
    <w:nsid w:val="3989008E"/>
    <w:multiLevelType w:val="hybridMultilevel"/>
    <w:tmpl w:val="208CE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BE57830"/>
    <w:multiLevelType w:val="hybridMultilevel"/>
    <w:tmpl w:val="AFF83C52"/>
    <w:lvl w:ilvl="0" w:tplc="22E296D4">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8">
    <w:nsid w:val="3E225FC5"/>
    <w:multiLevelType w:val="hybridMultilevel"/>
    <w:tmpl w:val="BEFE8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560AA6"/>
    <w:multiLevelType w:val="hybridMultilevel"/>
    <w:tmpl w:val="5EE62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2">
    <w:nsid w:val="496C78D8"/>
    <w:multiLevelType w:val="multilevel"/>
    <w:tmpl w:val="92124904"/>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abstractNum w:abstractNumId="23">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4">
    <w:nsid w:val="4FA52E46"/>
    <w:multiLevelType w:val="multilevel"/>
    <w:tmpl w:val="FA10D87E"/>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5">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6">
    <w:nsid w:val="5142171E"/>
    <w:multiLevelType w:val="hybridMultilevel"/>
    <w:tmpl w:val="FB743B5A"/>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EF74BF"/>
    <w:multiLevelType w:val="multilevel"/>
    <w:tmpl w:val="4192F944"/>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8">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4C17FA"/>
    <w:multiLevelType w:val="hybridMultilevel"/>
    <w:tmpl w:val="E9A4B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33">
    <w:nsid w:val="5D804B8C"/>
    <w:multiLevelType w:val="multilevel"/>
    <w:tmpl w:val="E95852E2"/>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4">
    <w:nsid w:val="5DCC35C7"/>
    <w:multiLevelType w:val="multilevel"/>
    <w:tmpl w:val="7DCA3F46"/>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5">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6">
    <w:nsid w:val="61A1345C"/>
    <w:multiLevelType w:val="hybridMultilevel"/>
    <w:tmpl w:val="EFDC6778"/>
    <w:lvl w:ilvl="0" w:tplc="00FABAEE">
      <w:start w:val="1"/>
      <w:numFmt w:val="bullet"/>
      <w:lvlText w:val=""/>
      <w:lvlJc w:val="left"/>
      <w:pPr>
        <w:tabs>
          <w:tab w:val="num" w:pos="720"/>
        </w:tabs>
        <w:ind w:left="720" w:hanging="360"/>
      </w:pPr>
      <w:rPr>
        <w:rFonts w:ascii="Wingdings 3" w:hAnsi="Wingdings 3" w:hint="default"/>
      </w:rPr>
    </w:lvl>
    <w:lvl w:ilvl="1" w:tplc="040C0001">
      <w:start w:val="1"/>
      <w:numFmt w:val="bullet"/>
      <w:lvlText w:val=""/>
      <w:lvlJc w:val="left"/>
      <w:pPr>
        <w:ind w:left="1440" w:hanging="360"/>
      </w:pPr>
      <w:rPr>
        <w:rFonts w:ascii="Symbol" w:hAnsi="Symbol"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37">
    <w:nsid w:val="632F5A4F"/>
    <w:multiLevelType w:val="hybridMultilevel"/>
    <w:tmpl w:val="259E61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65FA7075"/>
    <w:multiLevelType w:val="multilevel"/>
    <w:tmpl w:val="03DEB144"/>
    <w:lvl w:ilvl="0">
      <w:start w:val="1"/>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9">
    <w:nsid w:val="68222586"/>
    <w:multiLevelType w:val="hybridMultilevel"/>
    <w:tmpl w:val="A07404FC"/>
    <w:lvl w:ilvl="0" w:tplc="1E9CB008">
      <w:start w:val="1"/>
      <w:numFmt w:val="decimal"/>
      <w:lvlText w:val="%1."/>
      <w:lvlJc w:val="left"/>
      <w:pPr>
        <w:ind w:left="406" w:hanging="360"/>
      </w:pPr>
      <w:rPr>
        <w:rFonts w:hint="default"/>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4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1">
    <w:nsid w:val="6C943D17"/>
    <w:multiLevelType w:val="multilevel"/>
    <w:tmpl w:val="925A22D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2">
    <w:nsid w:val="70FA6734"/>
    <w:multiLevelType w:val="hybridMultilevel"/>
    <w:tmpl w:val="04CC7818"/>
    <w:lvl w:ilvl="0" w:tplc="168E942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80B0232"/>
    <w:multiLevelType w:val="hybridMultilevel"/>
    <w:tmpl w:val="ABE4DE4E"/>
    <w:lvl w:ilvl="0" w:tplc="00FABAEE">
      <w:start w:val="1"/>
      <w:numFmt w:val="bullet"/>
      <w:lvlText w:val=""/>
      <w:lvlJc w:val="left"/>
      <w:pPr>
        <w:tabs>
          <w:tab w:val="num" w:pos="720"/>
        </w:tabs>
        <w:ind w:left="720" w:hanging="360"/>
      </w:pPr>
      <w:rPr>
        <w:rFonts w:ascii="Wingdings 3" w:hAnsi="Wingdings 3" w:hint="default"/>
      </w:rPr>
    </w:lvl>
    <w:lvl w:ilvl="1" w:tplc="E5AC925E">
      <w:start w:val="1"/>
      <w:numFmt w:val="bullet"/>
      <w:lvlText w:val=""/>
      <w:lvlJc w:val="left"/>
      <w:pPr>
        <w:tabs>
          <w:tab w:val="num" w:pos="1440"/>
        </w:tabs>
        <w:ind w:left="1440" w:hanging="360"/>
      </w:pPr>
      <w:rPr>
        <w:rFonts w:ascii="Wingdings 3" w:hAnsi="Wingdings 3"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44">
    <w:nsid w:val="78FF2CE8"/>
    <w:multiLevelType w:val="multilevel"/>
    <w:tmpl w:val="1B723AA0"/>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abstractNum w:abstractNumId="45">
    <w:nsid w:val="7DCC52AD"/>
    <w:multiLevelType w:val="hybridMultilevel"/>
    <w:tmpl w:val="9BEAF628"/>
    <w:lvl w:ilvl="0" w:tplc="42647ED2">
      <w:start w:val="2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1"/>
  </w:num>
  <w:num w:numId="4">
    <w:abstractNumId w:val="41"/>
  </w:num>
  <w:num w:numId="5">
    <w:abstractNumId w:val="40"/>
  </w:num>
  <w:num w:numId="6">
    <w:abstractNumId w:val="32"/>
  </w:num>
  <w:num w:numId="7">
    <w:abstractNumId w:val="13"/>
  </w:num>
  <w:num w:numId="8">
    <w:abstractNumId w:val="25"/>
  </w:num>
  <w:num w:numId="9">
    <w:abstractNumId w:val="6"/>
  </w:num>
  <w:num w:numId="10">
    <w:abstractNumId w:val="8"/>
  </w:num>
  <w:num w:numId="11">
    <w:abstractNumId w:val="27"/>
  </w:num>
  <w:num w:numId="12">
    <w:abstractNumId w:val="15"/>
  </w:num>
  <w:num w:numId="13">
    <w:abstractNumId w:val="2"/>
  </w:num>
  <w:num w:numId="14">
    <w:abstractNumId w:val="34"/>
  </w:num>
  <w:num w:numId="15">
    <w:abstractNumId w:val="35"/>
  </w:num>
  <w:num w:numId="16">
    <w:abstractNumId w:val="12"/>
  </w:num>
  <w:num w:numId="17">
    <w:abstractNumId w:val="21"/>
  </w:num>
  <w:num w:numId="18">
    <w:abstractNumId w:val="24"/>
  </w:num>
  <w:num w:numId="19">
    <w:abstractNumId w:val="44"/>
  </w:num>
  <w:num w:numId="20">
    <w:abstractNumId w:val="22"/>
  </w:num>
  <w:num w:numId="21">
    <w:abstractNumId w:val="23"/>
  </w:num>
  <w:num w:numId="22">
    <w:abstractNumId w:val="33"/>
  </w:num>
  <w:num w:numId="23">
    <w:abstractNumId w:val="11"/>
  </w:num>
  <w:num w:numId="24">
    <w:abstractNumId w:val="43"/>
  </w:num>
  <w:num w:numId="25">
    <w:abstractNumId w:val="36"/>
  </w:num>
  <w:num w:numId="26">
    <w:abstractNumId w:val="3"/>
  </w:num>
  <w:num w:numId="27">
    <w:abstractNumId w:val="18"/>
  </w:num>
  <w:num w:numId="28">
    <w:abstractNumId w:val="28"/>
  </w:num>
  <w:num w:numId="29">
    <w:abstractNumId w:val="29"/>
  </w:num>
  <w:num w:numId="30">
    <w:abstractNumId w:val="42"/>
  </w:num>
  <w:num w:numId="31">
    <w:abstractNumId w:val="5"/>
  </w:num>
  <w:num w:numId="32">
    <w:abstractNumId w:val="30"/>
  </w:num>
  <w:num w:numId="33">
    <w:abstractNumId w:val="26"/>
  </w:num>
  <w:num w:numId="34">
    <w:abstractNumId w:val="14"/>
  </w:num>
  <w:num w:numId="35">
    <w:abstractNumId w:val="37"/>
  </w:num>
  <w:num w:numId="36">
    <w:abstractNumId w:val="16"/>
  </w:num>
  <w:num w:numId="37">
    <w:abstractNumId w:val="31"/>
  </w:num>
  <w:num w:numId="38">
    <w:abstractNumId w:val="4"/>
  </w:num>
  <w:num w:numId="39">
    <w:abstractNumId w:val="19"/>
  </w:num>
  <w:num w:numId="40">
    <w:abstractNumId w:val="7"/>
  </w:num>
  <w:num w:numId="41">
    <w:abstractNumId w:val="20"/>
  </w:num>
  <w:num w:numId="42">
    <w:abstractNumId w:val="17"/>
  </w:num>
  <w:num w:numId="43">
    <w:abstractNumId w:val="39"/>
  </w:num>
  <w:num w:numId="44">
    <w:abstractNumId w:val="31"/>
  </w:num>
  <w:num w:numId="45">
    <w:abstractNumId w:val="10"/>
  </w:num>
  <w:num w:numId="46">
    <w:abstractNumId w:val="45"/>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4A67"/>
    <w:rsid w:val="000057A5"/>
    <w:rsid w:val="000120F7"/>
    <w:rsid w:val="00013008"/>
    <w:rsid w:val="000157E2"/>
    <w:rsid w:val="00016E75"/>
    <w:rsid w:val="00022F86"/>
    <w:rsid w:val="00032146"/>
    <w:rsid w:val="00040C94"/>
    <w:rsid w:val="00042527"/>
    <w:rsid w:val="000568BE"/>
    <w:rsid w:val="0006148D"/>
    <w:rsid w:val="00061697"/>
    <w:rsid w:val="00063003"/>
    <w:rsid w:val="0007545C"/>
    <w:rsid w:val="00094340"/>
    <w:rsid w:val="00094B6B"/>
    <w:rsid w:val="00095AFA"/>
    <w:rsid w:val="0009662F"/>
    <w:rsid w:val="000A7B0E"/>
    <w:rsid w:val="000C0D35"/>
    <w:rsid w:val="000D054A"/>
    <w:rsid w:val="000E1CAB"/>
    <w:rsid w:val="000E4BF9"/>
    <w:rsid w:val="000E5AAA"/>
    <w:rsid w:val="000F633B"/>
    <w:rsid w:val="00107879"/>
    <w:rsid w:val="00117B18"/>
    <w:rsid w:val="0013796B"/>
    <w:rsid w:val="001443D4"/>
    <w:rsid w:val="0014607D"/>
    <w:rsid w:val="00152EED"/>
    <w:rsid w:val="001547E9"/>
    <w:rsid w:val="00172369"/>
    <w:rsid w:val="001877C3"/>
    <w:rsid w:val="0019065F"/>
    <w:rsid w:val="001943A1"/>
    <w:rsid w:val="001951AF"/>
    <w:rsid w:val="001C337A"/>
    <w:rsid w:val="00212745"/>
    <w:rsid w:val="002169AA"/>
    <w:rsid w:val="0021710D"/>
    <w:rsid w:val="002241F0"/>
    <w:rsid w:val="00225D7A"/>
    <w:rsid w:val="002348B4"/>
    <w:rsid w:val="00235482"/>
    <w:rsid w:val="00255347"/>
    <w:rsid w:val="002662FB"/>
    <w:rsid w:val="00273339"/>
    <w:rsid w:val="00275FDC"/>
    <w:rsid w:val="002771B2"/>
    <w:rsid w:val="002818FE"/>
    <w:rsid w:val="00284F7B"/>
    <w:rsid w:val="002A3BAE"/>
    <w:rsid w:val="002A6C7C"/>
    <w:rsid w:val="002A78CD"/>
    <w:rsid w:val="002C1569"/>
    <w:rsid w:val="002C70B2"/>
    <w:rsid w:val="002D1AD9"/>
    <w:rsid w:val="002E25EF"/>
    <w:rsid w:val="002F06B6"/>
    <w:rsid w:val="00306A32"/>
    <w:rsid w:val="003358F3"/>
    <w:rsid w:val="00346BD6"/>
    <w:rsid w:val="00355598"/>
    <w:rsid w:val="003648B3"/>
    <w:rsid w:val="00370B49"/>
    <w:rsid w:val="00380D33"/>
    <w:rsid w:val="0038545A"/>
    <w:rsid w:val="00395679"/>
    <w:rsid w:val="003A6E40"/>
    <w:rsid w:val="003B391C"/>
    <w:rsid w:val="003C0CD6"/>
    <w:rsid w:val="003E2AFE"/>
    <w:rsid w:val="00404539"/>
    <w:rsid w:val="0040472E"/>
    <w:rsid w:val="00414531"/>
    <w:rsid w:val="00414537"/>
    <w:rsid w:val="00420ACC"/>
    <w:rsid w:val="00426804"/>
    <w:rsid w:val="00430888"/>
    <w:rsid w:val="00431C7A"/>
    <w:rsid w:val="00441BDB"/>
    <w:rsid w:val="00445873"/>
    <w:rsid w:val="0044697F"/>
    <w:rsid w:val="0044733E"/>
    <w:rsid w:val="00451385"/>
    <w:rsid w:val="0045185E"/>
    <w:rsid w:val="00455796"/>
    <w:rsid w:val="004608B4"/>
    <w:rsid w:val="00466468"/>
    <w:rsid w:val="0046730D"/>
    <w:rsid w:val="004729C3"/>
    <w:rsid w:val="0048090C"/>
    <w:rsid w:val="0048275E"/>
    <w:rsid w:val="004A452E"/>
    <w:rsid w:val="004A682C"/>
    <w:rsid w:val="004B7A9E"/>
    <w:rsid w:val="004D5BAF"/>
    <w:rsid w:val="004E2B78"/>
    <w:rsid w:val="004E311E"/>
    <w:rsid w:val="004E400B"/>
    <w:rsid w:val="004E46F8"/>
    <w:rsid w:val="004E5172"/>
    <w:rsid w:val="004F21DD"/>
    <w:rsid w:val="004F25BD"/>
    <w:rsid w:val="00506764"/>
    <w:rsid w:val="0051124F"/>
    <w:rsid w:val="0051527D"/>
    <w:rsid w:val="00516A74"/>
    <w:rsid w:val="00533318"/>
    <w:rsid w:val="005355B0"/>
    <w:rsid w:val="00543866"/>
    <w:rsid w:val="00557DBD"/>
    <w:rsid w:val="005609B5"/>
    <w:rsid w:val="0057287A"/>
    <w:rsid w:val="00587D5F"/>
    <w:rsid w:val="0059100C"/>
    <w:rsid w:val="005945E9"/>
    <w:rsid w:val="00597D8B"/>
    <w:rsid w:val="005A1AD8"/>
    <w:rsid w:val="005A3E1E"/>
    <w:rsid w:val="005C4603"/>
    <w:rsid w:val="005E3778"/>
    <w:rsid w:val="005E3D1C"/>
    <w:rsid w:val="005F083B"/>
    <w:rsid w:val="005F4B9D"/>
    <w:rsid w:val="00603007"/>
    <w:rsid w:val="006035A1"/>
    <w:rsid w:val="00606A11"/>
    <w:rsid w:val="00607B27"/>
    <w:rsid w:val="0061715C"/>
    <w:rsid w:val="0063062B"/>
    <w:rsid w:val="00630FFE"/>
    <w:rsid w:val="0066000F"/>
    <w:rsid w:val="00662F93"/>
    <w:rsid w:val="00687ACC"/>
    <w:rsid w:val="006914D1"/>
    <w:rsid w:val="006B1AB7"/>
    <w:rsid w:val="006B24AA"/>
    <w:rsid w:val="006B3F69"/>
    <w:rsid w:val="006B60B2"/>
    <w:rsid w:val="006C1E69"/>
    <w:rsid w:val="006E14FC"/>
    <w:rsid w:val="006E20F1"/>
    <w:rsid w:val="006F3BF4"/>
    <w:rsid w:val="00743D75"/>
    <w:rsid w:val="007454BD"/>
    <w:rsid w:val="007705EA"/>
    <w:rsid w:val="00784823"/>
    <w:rsid w:val="00786051"/>
    <w:rsid w:val="00786A2C"/>
    <w:rsid w:val="0079030A"/>
    <w:rsid w:val="00790758"/>
    <w:rsid w:val="0079342C"/>
    <w:rsid w:val="0079689F"/>
    <w:rsid w:val="007A58C6"/>
    <w:rsid w:val="007A5F8D"/>
    <w:rsid w:val="007C00AE"/>
    <w:rsid w:val="007D0BCC"/>
    <w:rsid w:val="007E239F"/>
    <w:rsid w:val="007F3D9C"/>
    <w:rsid w:val="007F7CC8"/>
    <w:rsid w:val="00803AAA"/>
    <w:rsid w:val="008221ED"/>
    <w:rsid w:val="008230E3"/>
    <w:rsid w:val="0084396E"/>
    <w:rsid w:val="0085520C"/>
    <w:rsid w:val="00862AD6"/>
    <w:rsid w:val="008661E9"/>
    <w:rsid w:val="00891E91"/>
    <w:rsid w:val="008A042B"/>
    <w:rsid w:val="008A50AC"/>
    <w:rsid w:val="008A6A6D"/>
    <w:rsid w:val="008B13D2"/>
    <w:rsid w:val="008B6795"/>
    <w:rsid w:val="008D420C"/>
    <w:rsid w:val="008D7243"/>
    <w:rsid w:val="008E0BD8"/>
    <w:rsid w:val="008F708A"/>
    <w:rsid w:val="0090470C"/>
    <w:rsid w:val="00906888"/>
    <w:rsid w:val="0091075C"/>
    <w:rsid w:val="00915652"/>
    <w:rsid w:val="00921D94"/>
    <w:rsid w:val="009259F1"/>
    <w:rsid w:val="00925CA2"/>
    <w:rsid w:val="0093549F"/>
    <w:rsid w:val="009418FE"/>
    <w:rsid w:val="00951A96"/>
    <w:rsid w:val="009628B8"/>
    <w:rsid w:val="009655FC"/>
    <w:rsid w:val="009708C4"/>
    <w:rsid w:val="009752EB"/>
    <w:rsid w:val="00976E4B"/>
    <w:rsid w:val="00985F30"/>
    <w:rsid w:val="009867B4"/>
    <w:rsid w:val="00991EDB"/>
    <w:rsid w:val="00995A7A"/>
    <w:rsid w:val="00996A0C"/>
    <w:rsid w:val="009B0A85"/>
    <w:rsid w:val="009B2F00"/>
    <w:rsid w:val="009B30F7"/>
    <w:rsid w:val="009C50F2"/>
    <w:rsid w:val="009C60C8"/>
    <w:rsid w:val="009D6BAA"/>
    <w:rsid w:val="009F2432"/>
    <w:rsid w:val="009F3D26"/>
    <w:rsid w:val="00A038E1"/>
    <w:rsid w:val="00A047FC"/>
    <w:rsid w:val="00A05835"/>
    <w:rsid w:val="00A068EE"/>
    <w:rsid w:val="00A10B3D"/>
    <w:rsid w:val="00A11012"/>
    <w:rsid w:val="00A1648F"/>
    <w:rsid w:val="00A242C1"/>
    <w:rsid w:val="00A4116C"/>
    <w:rsid w:val="00A417C9"/>
    <w:rsid w:val="00A4589A"/>
    <w:rsid w:val="00A54A3D"/>
    <w:rsid w:val="00A63843"/>
    <w:rsid w:val="00A64B4B"/>
    <w:rsid w:val="00A735C8"/>
    <w:rsid w:val="00A9627C"/>
    <w:rsid w:val="00AA00A7"/>
    <w:rsid w:val="00AA35BC"/>
    <w:rsid w:val="00AE0096"/>
    <w:rsid w:val="00AE2E34"/>
    <w:rsid w:val="00B03146"/>
    <w:rsid w:val="00B06E34"/>
    <w:rsid w:val="00B101E2"/>
    <w:rsid w:val="00B21AE6"/>
    <w:rsid w:val="00B31387"/>
    <w:rsid w:val="00B34C06"/>
    <w:rsid w:val="00B5192A"/>
    <w:rsid w:val="00B520A8"/>
    <w:rsid w:val="00B52D9F"/>
    <w:rsid w:val="00B604DA"/>
    <w:rsid w:val="00B66DF6"/>
    <w:rsid w:val="00B75365"/>
    <w:rsid w:val="00B77FFA"/>
    <w:rsid w:val="00B83C61"/>
    <w:rsid w:val="00B9611C"/>
    <w:rsid w:val="00BA347F"/>
    <w:rsid w:val="00BA7590"/>
    <w:rsid w:val="00BB0F83"/>
    <w:rsid w:val="00BB115A"/>
    <w:rsid w:val="00BB68A5"/>
    <w:rsid w:val="00BC7A50"/>
    <w:rsid w:val="00BD0BC9"/>
    <w:rsid w:val="00BD1E0D"/>
    <w:rsid w:val="00BD4DAD"/>
    <w:rsid w:val="00BD7584"/>
    <w:rsid w:val="00C148EF"/>
    <w:rsid w:val="00C15433"/>
    <w:rsid w:val="00C15C2C"/>
    <w:rsid w:val="00C2539F"/>
    <w:rsid w:val="00C27C8E"/>
    <w:rsid w:val="00C36FD1"/>
    <w:rsid w:val="00C42A86"/>
    <w:rsid w:val="00C44112"/>
    <w:rsid w:val="00C44A37"/>
    <w:rsid w:val="00C63184"/>
    <w:rsid w:val="00C645BE"/>
    <w:rsid w:val="00C67EE0"/>
    <w:rsid w:val="00C80010"/>
    <w:rsid w:val="00C850A6"/>
    <w:rsid w:val="00C92CA3"/>
    <w:rsid w:val="00CA2ADE"/>
    <w:rsid w:val="00CB0181"/>
    <w:rsid w:val="00CC4F74"/>
    <w:rsid w:val="00CC513C"/>
    <w:rsid w:val="00CD04B7"/>
    <w:rsid w:val="00CD2FB0"/>
    <w:rsid w:val="00CD4973"/>
    <w:rsid w:val="00CD5FAD"/>
    <w:rsid w:val="00CD7F11"/>
    <w:rsid w:val="00CE30DE"/>
    <w:rsid w:val="00CE466A"/>
    <w:rsid w:val="00D11427"/>
    <w:rsid w:val="00D1401E"/>
    <w:rsid w:val="00D15FB6"/>
    <w:rsid w:val="00D230DC"/>
    <w:rsid w:val="00D24993"/>
    <w:rsid w:val="00D329BF"/>
    <w:rsid w:val="00D446DA"/>
    <w:rsid w:val="00D4505C"/>
    <w:rsid w:val="00D45BF0"/>
    <w:rsid w:val="00D55DA3"/>
    <w:rsid w:val="00D57970"/>
    <w:rsid w:val="00D721EC"/>
    <w:rsid w:val="00D76248"/>
    <w:rsid w:val="00D83529"/>
    <w:rsid w:val="00D84EE2"/>
    <w:rsid w:val="00D928A7"/>
    <w:rsid w:val="00DA36D9"/>
    <w:rsid w:val="00DA4CB4"/>
    <w:rsid w:val="00DC398D"/>
    <w:rsid w:val="00DC4680"/>
    <w:rsid w:val="00DC4CE5"/>
    <w:rsid w:val="00DD04E9"/>
    <w:rsid w:val="00DD4C31"/>
    <w:rsid w:val="00DD4EA6"/>
    <w:rsid w:val="00DE2947"/>
    <w:rsid w:val="00DE3066"/>
    <w:rsid w:val="00E028A2"/>
    <w:rsid w:val="00E0645B"/>
    <w:rsid w:val="00E11D25"/>
    <w:rsid w:val="00E24B9F"/>
    <w:rsid w:val="00E254BA"/>
    <w:rsid w:val="00E35E73"/>
    <w:rsid w:val="00E50B95"/>
    <w:rsid w:val="00E62D43"/>
    <w:rsid w:val="00E64368"/>
    <w:rsid w:val="00E73A86"/>
    <w:rsid w:val="00E76F22"/>
    <w:rsid w:val="00E80130"/>
    <w:rsid w:val="00E849C2"/>
    <w:rsid w:val="00E85EA4"/>
    <w:rsid w:val="00EB5346"/>
    <w:rsid w:val="00EB6A78"/>
    <w:rsid w:val="00EC45CA"/>
    <w:rsid w:val="00EE3414"/>
    <w:rsid w:val="00EE5AB3"/>
    <w:rsid w:val="00EF03E0"/>
    <w:rsid w:val="00EF0A02"/>
    <w:rsid w:val="00F172C2"/>
    <w:rsid w:val="00F206FE"/>
    <w:rsid w:val="00F21562"/>
    <w:rsid w:val="00F258E0"/>
    <w:rsid w:val="00F26E85"/>
    <w:rsid w:val="00F3047F"/>
    <w:rsid w:val="00F31C86"/>
    <w:rsid w:val="00F40DE4"/>
    <w:rsid w:val="00F604F8"/>
    <w:rsid w:val="00F6110D"/>
    <w:rsid w:val="00F61A52"/>
    <w:rsid w:val="00F64178"/>
    <w:rsid w:val="00F65742"/>
    <w:rsid w:val="00F701BA"/>
    <w:rsid w:val="00F806D7"/>
    <w:rsid w:val="00F80A19"/>
    <w:rsid w:val="00F84799"/>
    <w:rsid w:val="00F919E3"/>
    <w:rsid w:val="00FB5BEF"/>
    <w:rsid w:val="00FB5DF4"/>
    <w:rsid w:val="00FC5051"/>
    <w:rsid w:val="00FD3EA1"/>
    <w:rsid w:val="00FD4B2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5"/>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7"/>
      </w:numPr>
    </w:pPr>
  </w:style>
  <w:style w:type="numbering" w:customStyle="1" w:styleId="List1">
    <w:name w:val="List 1"/>
    <w:basedOn w:val="Puce"/>
    <w:rsid w:val="009D6BAA"/>
    <w:pPr>
      <w:numPr>
        <w:numId w:val="15"/>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23"/>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37"/>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AD680B-6302-48C9-8DF8-524492B5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791</Words>
  <Characters>4351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14</cp:revision>
  <cp:lastPrinted>2016-08-08T12:58:00Z</cp:lastPrinted>
  <dcterms:created xsi:type="dcterms:W3CDTF">2016-08-29T12:58:00Z</dcterms:created>
  <dcterms:modified xsi:type="dcterms:W3CDTF">2017-06-07T19:55:00Z</dcterms:modified>
</cp:coreProperties>
</file>