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595F5E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RPS (Rischi psicosociali)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447B7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A447B7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0C185A" w:rsidRPr="00A447B7" w:rsidRDefault="00820C37" w:rsidP="000C185A">
            <w:pPr>
              <w:ind w:left="142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Dopo un riepilogo dell'importanza dei RPS per il Gruppo Total alla fine del modulo, i partecipanti:</w:t>
            </w:r>
          </w:p>
          <w:p w:rsidR="00200B37" w:rsidRPr="00A447B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Hanno compreso la politica RPS di Total</w:t>
            </w:r>
          </w:p>
          <w:p w:rsidR="00200B37" w:rsidRPr="00A447B7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Conoscono ciò che è stato fatto sul sito in materia di RPS</w:t>
            </w:r>
          </w:p>
          <w:p w:rsidR="00D230DC" w:rsidRPr="00A447B7" w:rsidRDefault="00200B37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Hanno compreso l’importanza di allertare.</w:t>
            </w:r>
          </w:p>
        </w:tc>
      </w:tr>
    </w:tbl>
    <w:p w:rsidR="002A78CD" w:rsidRPr="00A447B7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393FBC" w:rsidRPr="00A447B7" w:rsidRDefault="00393FBC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8230E3" w:rsidRPr="00A447B7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8230E3" w:rsidRPr="00A447B7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</w:t>
      </w:r>
    </w:p>
    <w:p w:rsidR="00A068EE" w:rsidRPr="00A447B7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A10B3D" w:rsidRPr="00A447B7" w:rsidRDefault="00A10B3D">
      <w:pPr>
        <w:pStyle w:val="Corps"/>
        <w:rPr>
          <w:rFonts w:ascii="Arial" w:hAnsi="Arial" w:cs="Arial"/>
          <w:lang w:val="it-IT"/>
        </w:rPr>
      </w:pPr>
    </w:p>
    <w:p w:rsidR="00B21AE6" w:rsidRPr="00A447B7" w:rsidRDefault="00A10B3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Questo documento contiene dei suggerimenti sui contenuti e le attività didattiche che permettono di raggiungere gli obiettivi di questo modulo. </w:t>
      </w:r>
    </w:p>
    <w:p w:rsidR="00A10B3D" w:rsidRPr="00A447B7" w:rsidRDefault="00A10B3D">
      <w:pPr>
        <w:pStyle w:val="Corps"/>
        <w:rPr>
          <w:rFonts w:ascii="Arial" w:hAnsi="Arial" w:cs="Arial"/>
          <w:b/>
          <w:lang w:val="it-IT"/>
        </w:rPr>
      </w:pPr>
    </w:p>
    <w:p w:rsidR="007B479F" w:rsidRPr="00A447B7" w:rsidRDefault="007B479F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CF05B1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A447B7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Riepilogo della politica RPS di Total</w:t>
            </w:r>
          </w:p>
        </w:tc>
        <w:tc>
          <w:tcPr>
            <w:tcW w:w="2922" w:type="dxa"/>
            <w:vAlign w:val="center"/>
          </w:tcPr>
          <w:p w:rsidR="00CF05B1" w:rsidRPr="00957ABE" w:rsidRDefault="005F44F4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Estratto del TCG 2.5</w:t>
            </w:r>
          </w:p>
        </w:tc>
      </w:tr>
      <w:tr w:rsidR="00C21160" w:rsidRPr="00A447B7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21160" w:rsidRPr="00A447B7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Gli intenti e le modalità predisposte dal sito sono di: XXXXX (da enumerare a seconda del sito)</w:t>
            </w:r>
          </w:p>
        </w:tc>
        <w:tc>
          <w:tcPr>
            <w:tcW w:w="2922" w:type="dxa"/>
            <w:vAlign w:val="center"/>
          </w:tcPr>
          <w:p w:rsidR="00C21160" w:rsidRPr="00A447B7" w:rsidRDefault="00CC5D05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Collegamento ed approfondimento con la roadmap del sito e le azioni predisposte</w:t>
            </w:r>
          </w:p>
        </w:tc>
      </w:tr>
      <w:tr w:rsidR="00387D78" w:rsidRPr="00A447B7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387D78" w:rsidRPr="00A447B7" w:rsidRDefault="00DE138B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Il vostro ruolo è di: individuare, informare il responsabile o il medico del lavoro,…</w:t>
            </w:r>
          </w:p>
        </w:tc>
        <w:tc>
          <w:tcPr>
            <w:tcW w:w="2922" w:type="dxa"/>
            <w:vAlign w:val="center"/>
          </w:tcPr>
          <w:p w:rsidR="00387D78" w:rsidRPr="00A447B7" w:rsidRDefault="00387D78" w:rsidP="00DE138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it-IT"/>
              </w:rPr>
            </w:pPr>
          </w:p>
        </w:tc>
      </w:tr>
    </w:tbl>
    <w:p w:rsidR="00B21AE6" w:rsidRPr="00A447B7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it-IT"/>
        </w:rPr>
      </w:pPr>
    </w:p>
    <w:p w:rsidR="00C21160" w:rsidRPr="00A447B7" w:rsidRDefault="00C21160" w:rsidP="0051527D">
      <w:pPr>
        <w:rPr>
          <w:rFonts w:ascii="Arial" w:hAnsi="Arial" w:cs="Arial"/>
          <w:b/>
          <w:u w:val="single"/>
          <w:lang w:val="it-IT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0967A5" w:rsidRPr="00A447B7" w:rsidRDefault="006A7D4C" w:rsidP="005A3E1E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1,5 h.</w:t>
      </w:r>
    </w:p>
    <w:p w:rsidR="00284F7B" w:rsidRPr="00A447B7" w:rsidRDefault="00284F7B" w:rsidP="0051527D">
      <w:pPr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9270CB" w:rsidRPr="00A447B7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5A3E1E" w:rsidRPr="00A447B7" w:rsidRDefault="00A068EE" w:rsidP="0051527D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C5041E" w:rsidRPr="00A447B7" w:rsidRDefault="00E11D25" w:rsidP="00C5041E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Presentazione di persona con lo svolgimento di un </w:t>
      </w:r>
      <w:r>
        <w:rPr>
          <w:rFonts w:ascii="Arial" w:hAnsi="Arial" w:cs="Arial"/>
          <w:b/>
          <w:bCs/>
          <w:color w:val="000000"/>
          <w:lang w:val="it"/>
        </w:rPr>
        <w:t>e-learning gruppo + debriefing sotto forma di domande/risposte + presentare cosa fa il sito</w:t>
      </w:r>
    </w:p>
    <w:p w:rsidR="00500485" w:rsidRPr="00A447B7" w:rsidRDefault="00475E8A" w:rsidP="00B90698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La partecipazione della persona responsabile delle RPS costituirebbe un valore aggiunto. </w:t>
      </w:r>
    </w:p>
    <w:p w:rsidR="000E2FBE" w:rsidRPr="00A447B7" w:rsidRDefault="000E2FBE" w:rsidP="00B90698">
      <w:pPr>
        <w:spacing w:before="120"/>
        <w:jc w:val="both"/>
        <w:rPr>
          <w:rFonts w:ascii="Arial" w:hAnsi="Arial" w:cs="Arial"/>
          <w:lang w:val="it-IT"/>
        </w:rPr>
      </w:pPr>
    </w:p>
    <w:p w:rsidR="00357A4C" w:rsidRPr="00A447B7" w:rsidRDefault="00357A4C" w:rsidP="00B90698">
      <w:pPr>
        <w:spacing w:before="120"/>
        <w:jc w:val="both"/>
        <w:rPr>
          <w:rFonts w:ascii="Arial" w:hAnsi="Arial" w:cs="Arial"/>
          <w:lang w:val="it-IT"/>
        </w:rPr>
      </w:pPr>
    </w:p>
    <w:p w:rsidR="00357A4C" w:rsidRPr="00A447B7" w:rsidRDefault="00357A4C" w:rsidP="00B90698">
      <w:pPr>
        <w:spacing w:before="120"/>
        <w:jc w:val="both"/>
        <w:rPr>
          <w:rFonts w:ascii="Arial" w:hAnsi="Arial" w:cs="Arial"/>
          <w:lang w:val="it-IT"/>
        </w:rPr>
      </w:pPr>
    </w:p>
    <w:p w:rsidR="009C60C8" w:rsidRPr="00957ABE" w:rsidRDefault="00FB5BEF" w:rsidP="009B0A85">
      <w:pPr>
        <w:pStyle w:val="Sous-titre"/>
      </w:pPr>
      <w:r>
        <w:rPr>
          <w:bCs/>
          <w:lang w:val="it"/>
        </w:rPr>
        <w:lastRenderedPageBreak/>
        <w:t>Moduli preliminari della sequenza</w:t>
      </w:r>
    </w:p>
    <w:p w:rsidR="00AA35BC" w:rsidRPr="00957ABE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Tutto il TCG</w:t>
      </w:r>
    </w:p>
    <w:p w:rsidR="002B7022" w:rsidRPr="00A447B7" w:rsidRDefault="0021685C" w:rsidP="00DE047F">
      <w:pPr>
        <w:pStyle w:val="Formatlibre"/>
        <w:rPr>
          <w:rFonts w:ascii="Arial" w:hAnsi="Arial" w:cs="Arial"/>
          <w:lang w:val="it-IT"/>
        </w:rPr>
      </w:pPr>
      <w:r>
        <w:rPr>
          <w:lang w:val="it"/>
        </w:rPr>
        <w:t xml:space="preserve">I partecipanti avranno già visto i RPS e ne hanno compreso la volontà forte da parte del gruppo. L'intenzione di questo modulo consiste nel </w:t>
      </w:r>
      <w:r>
        <w:rPr>
          <w:rFonts w:ascii="Arial" w:hAnsi="Arial"/>
          <w:lang w:val="it"/>
        </w:rPr>
        <w:t xml:space="preserve">concretizzare i vari elementi del modulo TCG, esponendo nei dettagli ciò che è fatto sul suo sito. </w:t>
      </w:r>
    </w:p>
    <w:p w:rsidR="0021685C" w:rsidRPr="00A447B7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it-IT"/>
        </w:rPr>
      </w:pPr>
    </w:p>
    <w:p w:rsidR="00862AD6" w:rsidRPr="00A447B7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it-IT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it"/>
        </w:rPr>
        <w:t>Preparazione della sequenza</w:t>
      </w:r>
    </w:p>
    <w:p w:rsidR="00013008" w:rsidRPr="00A447B7" w:rsidRDefault="009B0A85" w:rsidP="009B0A85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Prima dell'inizio del modulo, vi raccomandiamo:</w:t>
      </w:r>
    </w:p>
    <w:p w:rsidR="00A95CA8" w:rsidRPr="00A447B7" w:rsidRDefault="00A95CA8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 assicurarvi della presenza della persona responsabile dei RPS sul sito/filiale e che quest’ultima abbia compreso ciò che ci si attende da lei.</w:t>
      </w:r>
    </w:p>
    <w:p w:rsidR="00950326" w:rsidRPr="00A447B7" w:rsidRDefault="00EF2267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 verificare che le slide estratte dal TCG 2.5 siano aggiornate.</w:t>
      </w:r>
    </w:p>
    <w:p w:rsidR="0032631B" w:rsidRPr="00A447B7" w:rsidRDefault="002A1AB5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che sia possibile accedere all’e-learning RPS. O che sia disponibile una postazione per persona o per "piccoli” gruppi</w:t>
      </w:r>
    </w:p>
    <w:p w:rsidR="005D0332" w:rsidRDefault="005D0332" w:rsidP="005D0332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 xml:space="preserve"> (Cfr. la scheda del modulo:</w:t>
      </w:r>
    </w:p>
    <w:p w:rsidR="005D0332" w:rsidRPr="005D0332" w:rsidRDefault="005D0332" w:rsidP="005D0332">
      <w:pPr>
        <w:spacing w:before="120"/>
        <w:rPr>
          <w:rFonts w:ascii="Arial" w:hAnsi="Arial" w:cs="Arial"/>
        </w:rPr>
      </w:pPr>
      <w:r>
        <w:rPr>
          <w:rFonts w:ascii="Arial" w:hAnsi="Arial"/>
          <w:noProof/>
          <w:color w:val="18376A"/>
          <w:sz w:val="30"/>
          <w:szCs w:val="30"/>
          <w:lang w:eastAsia="fr-FR"/>
        </w:rPr>
        <w:drawing>
          <wp:inline distT="0" distB="0" distL="0" distR="0">
            <wp:extent cx="4871761" cy="451459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05" cy="45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it"/>
        </w:rPr>
        <w:t>)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4051AB">
          <w:headerReference w:type="default" r:id="rId10"/>
          <w:footerReference w:type="default" r:id="rId11"/>
          <w:headerReference w:type="first" r:id="rId12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A447B7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>“</w:t>
      </w:r>
      <w:r>
        <w:rPr>
          <w:rFonts w:ascii="Arial" w:hAnsi="Arial" w:cs="Arial"/>
          <w:i/>
          <w:iCs/>
          <w:sz w:val="20"/>
          <w:szCs w:val="20"/>
          <w:lang w:val="it"/>
        </w:rPr>
        <w:t>Domanda da porre</w:t>
      </w:r>
      <w:r>
        <w:rPr>
          <w:rFonts w:ascii="Arial" w:hAnsi="Arial" w:cs="Arial"/>
          <w:sz w:val="20"/>
          <w:szCs w:val="20"/>
          <w:lang w:val="it"/>
        </w:rPr>
        <w:t>”</w:t>
      </w:r>
      <w:r>
        <w:rPr>
          <w:rFonts w:ascii="Arial" w:hAnsi="Arial" w:cs="Arial"/>
          <w:i/>
          <w:iCs/>
          <w:sz w:val="20"/>
          <w:szCs w:val="20"/>
          <w:lang w:val="it"/>
        </w:rPr>
        <w:t xml:space="preserve">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A447B7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A447B7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786051" w:rsidRPr="00A447B7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 Introduzione e obiettivi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A447B7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Accogliere i partecipanti e presentare gli obiettivi del modulo.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 </w:t>
            </w:r>
          </w:p>
          <w:p w:rsidR="00042527" w:rsidRPr="00A447B7" w:rsidRDefault="00CD7ABA" w:rsidP="00200B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 tal scopo, rivedremo insieme quali sono gli obiettivi di Total in materia di RPS quindi vedremo quelli che si applicano alle nostre attività, a livello locale. Nel corso di questo modulo, si prevede di seguire l’e-learning RPS.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A447B7" w:rsidRDefault="003C062F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Esempio di slide di presentazione degli obiettivi:</w:t>
            </w:r>
          </w:p>
          <w:p w:rsidR="00197D9C" w:rsidRPr="00A447B7" w:rsidRDefault="00197D9C" w:rsidP="00197D9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Dopo un riepilogo dell'importanza delle RPS per il Gruppo Total, alla fine del modulo:</w:t>
            </w:r>
          </w:p>
          <w:p w:rsidR="00197D9C" w:rsidRPr="00A447B7" w:rsidRDefault="004B7FF6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avrete compreso la politica RPS di Total</w:t>
            </w:r>
          </w:p>
          <w:p w:rsidR="00197D9C" w:rsidRPr="00A447B7" w:rsidRDefault="00B34744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conoscerete ciò che è stato fatto sul sito in materia di RPS</w:t>
            </w:r>
          </w:p>
          <w:p w:rsidR="00B52D9F" w:rsidRPr="00A447B7" w:rsidRDefault="004B7FF6" w:rsidP="00197D9C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avrete compreso l’importanza di allertare.</w:t>
            </w:r>
          </w:p>
        </w:tc>
      </w:tr>
      <w:tr w:rsidR="00786051" w:rsidRPr="00A447B7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1" w:rsidRPr="00A447B7" w:rsidRDefault="00DA36D9" w:rsidP="00C46EB1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Riepilogo della politica RPS di Total</w:t>
            </w:r>
          </w:p>
          <w:p w:rsidR="00E91A6E" w:rsidRPr="00A447B7" w:rsidRDefault="00E91A6E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11427" w:rsidRPr="00A447B7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DAA" w:rsidRPr="00A447B7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ricordare rapidamente l'importanza che Total conferisce ai RPS, e quanto viene attuato rispetto alla politica Gruppo.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Per ciò:</w:t>
            </w:r>
          </w:p>
          <w:p w:rsidR="000D1450" w:rsidRPr="00A447B7" w:rsidRDefault="000D1450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B2E81" w:rsidRPr="00A447B7" w:rsidRDefault="00CB2E81" w:rsidP="00CB2E8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- Domanda/Risposta poi presentare le slide in sintesi</w:t>
            </w:r>
          </w:p>
          <w:p w:rsidR="009C2D78" w:rsidRPr="00A447B7" w:rsidRDefault="00CB2E81" w:rsidP="00CB2E8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"Chi ci ricorda cosa vuol dire RPS e che cosa è importante per Total?”</w:t>
            </w:r>
          </w:p>
          <w:p w:rsidR="00E44211" w:rsidRPr="00A447B7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550EF0" w:rsidRPr="003F4D5F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- Slide in sintesi: 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A447B7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A1A81" w:rsidRPr="00A447B7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950EC3" w:rsidRPr="00A447B7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F42F70" w:rsidRPr="00A447B7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F42F70" w:rsidRPr="00A447B7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E44211" w:rsidRPr="00A447B7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E44211" w:rsidRPr="00A447B7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E44211" w:rsidRPr="00A447B7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550EF0" w:rsidRPr="00A447B7" w:rsidRDefault="009C2D78" w:rsidP="00E442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Presentare le slide estratte dal TCG 2.5.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</w:tr>
      <w:tr w:rsidR="00EC0604" w:rsidRPr="00A447B7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A447B7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3. Seguire l'e-learning Gruppo sui RPS</w:t>
            </w:r>
          </w:p>
          <w:p w:rsidR="00EC0604" w:rsidRPr="00A447B7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C0604" w:rsidRPr="00A447B7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45’ -&gt; 55’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1E" w:rsidRPr="00A447B7" w:rsidRDefault="00EA7B11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Organizzarsi in modo che ciascuno possa seguire l'e-learning, o realizzarlo insieme (diffondendo su video proiettore ed enunciando il questionario in diretta) se non avete la possibilità di per farlo seguire individualmente.</w:t>
            </w:r>
          </w:p>
          <w:p w:rsidR="00D7101E" w:rsidRPr="00A447B7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D95CC4" w:rsidRDefault="008E004B" w:rsidP="001F123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Una volta diffuso, chiedere: </w:t>
            </w:r>
          </w:p>
          <w:p w:rsidR="008E004B" w:rsidRPr="00A447B7" w:rsidRDefault="008E004B" w:rsidP="00D95CC4">
            <w:pPr>
              <w:pStyle w:val="Formatlibr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"cosa avete compreso dei RPS?"</w:t>
            </w:r>
          </w:p>
          <w:p w:rsidR="008E004B" w:rsidRPr="00A447B7" w:rsidRDefault="001F1239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Organizzare una discussione tra i partecipanti.</w:t>
            </w:r>
          </w:p>
          <w:p w:rsidR="00D7101E" w:rsidRPr="00A447B7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651489" w:rsidRPr="00A447B7" w:rsidRDefault="00651489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A447B7" w:rsidRDefault="00EC0604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E5053" w:rsidRPr="00A447B7" w:rsidRDefault="00EE5053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1A64F4" w:rsidRPr="00A447B7" w:rsidRDefault="00955BAC" w:rsidP="00716FB0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E-learning "sensibilizzazione ai RPS"</w:t>
            </w:r>
          </w:p>
          <w:p w:rsidR="004D026B" w:rsidRPr="00A447B7" w:rsidRDefault="004D026B" w:rsidP="00716FB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E1458D" w:rsidRPr="00957ABE" w:rsidTr="00A068F2">
        <w:tblPrEx>
          <w:shd w:val="clear" w:color="auto" w:fill="auto"/>
        </w:tblPrEx>
        <w:trPr>
          <w:trHeight w:val="116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Pr="00A447B7" w:rsidRDefault="00E1458D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4. Le azioni del sito in materia di RPS</w:t>
            </w:r>
          </w:p>
          <w:p w:rsidR="00E1458D" w:rsidRPr="00A447B7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1458D" w:rsidRPr="00957ABE" w:rsidRDefault="005621F9" w:rsidP="00A447B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10’ -&gt; 1</w:t>
            </w:r>
            <w:r w:rsidR="00A447B7">
              <w:rPr>
                <w:rFonts w:ascii="Arial" w:hAnsi="Arial" w:cs="Arial"/>
                <w:sz w:val="20"/>
                <w:szCs w:val="20"/>
                <w:lang w:val="it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05</w:t>
            </w:r>
            <w:r w:rsidR="00A447B7">
              <w:rPr>
                <w:rFonts w:ascii="Arial" w:hAnsi="Arial" w:cs="Arial"/>
                <w:sz w:val="20"/>
                <w:szCs w:val="20"/>
                <w:lang w:val="it"/>
              </w:rPr>
              <w:t xml:space="preserve"> h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quello di creare un collegamento con la roadmap del sito e far comprendere cosa fa il sito a questo proposito. In particolare:</w:t>
            </w:r>
          </w:p>
          <w:p w:rsidR="005621F9" w:rsidRPr="00A447B7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le azioni in corso e future.</w:t>
            </w:r>
          </w:p>
          <w:p w:rsidR="005621F9" w:rsidRPr="00A447B7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Le situazioni problematiche possibili da evitare </w:t>
            </w:r>
          </w:p>
          <w:p w:rsidR="005621F9" w:rsidRPr="00A447B7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Il dispositivo messo in atto, </w:t>
            </w:r>
          </w:p>
          <w:p w:rsidR="00F52F97" w:rsidRPr="00A447B7" w:rsidRDefault="005621F9" w:rsidP="002A4114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I punti di contatto (medico del lavoro)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58D" w:rsidRPr="00A447B7" w:rsidRDefault="00E1458D" w:rsidP="00A068F2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A4114" w:rsidRPr="00A447B7" w:rsidRDefault="002A4114" w:rsidP="00A068F2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2A4114" w:rsidRDefault="002A4114" w:rsidP="00A06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Slide sulle azioni del sito</w:t>
            </w: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1458D" w:rsidRPr="004D026B" w:rsidRDefault="00E1458D" w:rsidP="007928F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E05C8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5. Sintesi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A447B7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25’-&gt;1:</w:t>
            </w:r>
            <w:r w:rsidR="0023648F">
              <w:rPr>
                <w:rFonts w:ascii="Arial" w:hAnsi="Arial" w:cs="Arial"/>
                <w:sz w:val="20"/>
                <w:szCs w:val="20"/>
                <w:lang w:val="it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h</w:t>
            </w:r>
            <w:bookmarkStart w:id="0" w:name="_GoBack"/>
            <w:bookmarkEnd w:id="0"/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Pr="00A447B7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permette ai partecipanti di annotare ciò che li riguarda direttamente nella loro posizione e i punti di vigilanza.</w:t>
            </w:r>
          </w:p>
          <w:p w:rsidR="0023648F" w:rsidRPr="00A447B7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3648F" w:rsidRPr="00A447B7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Chiedere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di soffermarsi per annotare le risposte alle seguenti domande:</w:t>
            </w:r>
          </w:p>
          <w:p w:rsidR="002A4114" w:rsidRPr="00A447B7" w:rsidRDefault="00F13D57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Qual è il vostro ruolo concretamente?</w:t>
            </w:r>
          </w:p>
          <w:p w:rsidR="0023648F" w:rsidRPr="00A447B7" w:rsidRDefault="002A4114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Quali difficoltà vedete nello svolgimento del vostro ruolo sul sito?”</w:t>
            </w:r>
          </w:p>
          <w:p w:rsidR="00F13D57" w:rsidRPr="00A447B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5A0DBE" w:rsidRPr="00A447B7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Organizzare un rapido giro di interventi sulle risposte.</w:t>
            </w:r>
          </w:p>
          <w:p w:rsidR="00F13D57" w:rsidRPr="00A447B7" w:rsidRDefault="00F13D57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Come coordinatore, assicuratevi che ciascuno dica almeno che il suo ruolo consiste nell’ essere attenti agli altri e di allertare in caso di dubbio.</w:t>
            </w:r>
          </w:p>
          <w:p w:rsidR="002A4114" w:rsidRPr="00A447B7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A4114" w:rsidRPr="00A447B7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Seguendo il giro d'interventi, trascrivere le difficoltà alla lavagna. </w:t>
            </w:r>
          </w:p>
          <w:p w:rsidR="002A4114" w:rsidRPr="00A447B7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Una volta terminato, ritornare sulle difficoltà una per una e chiedere al gruppo di trovare soluzioni coinvolgendo il partecipante.</w:t>
            </w:r>
          </w:p>
          <w:p w:rsidR="002A4114" w:rsidRPr="00A447B7" w:rsidRDefault="002A4114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5A0DBE" w:rsidRPr="00A447B7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Ringraziare e concludere.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4051A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3D" w:rsidRDefault="00FF343D">
      <w:r>
        <w:separator/>
      </w:r>
    </w:p>
  </w:endnote>
  <w:endnote w:type="continuationSeparator" w:id="0">
    <w:p w:rsidR="00FF343D" w:rsidRDefault="00FF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1194"/>
      <w:docPartObj>
        <w:docPartGallery w:val="Page Numbers (Bottom of Page)"/>
        <w:docPartUnique/>
      </w:docPartObj>
    </w:sdtPr>
    <w:sdtEndPr/>
    <w:sdtContent>
      <w:p w:rsidR="004051AB" w:rsidRDefault="00A447B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447B7">
          <w:rPr>
            <w:noProof/>
            <w:lang w:val="it"/>
          </w:rPr>
          <w:t>4</w:t>
        </w:r>
        <w:r>
          <w:rPr>
            <w:noProof/>
            <w:lang w:val="it"/>
          </w:rPr>
          <w:fldChar w:fldCharType="end"/>
        </w:r>
      </w:p>
    </w:sdtContent>
  </w:sdt>
  <w:p w:rsidR="004051AB" w:rsidRDefault="004051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3D" w:rsidRDefault="00FF343D">
      <w:r>
        <w:separator/>
      </w:r>
    </w:p>
  </w:footnote>
  <w:footnote w:type="continuationSeparator" w:id="0">
    <w:p w:rsidR="00FF343D" w:rsidRDefault="00FF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4051AB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3F2295" w:rsidRDefault="004051AB" w:rsidP="00A939A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1.5</w:t>
          </w:r>
        </w:p>
      </w:tc>
    </w:tr>
    <w:tr w:rsidR="004051AB" w:rsidRPr="003F396F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1.5 – V2</w:t>
          </w:r>
        </w:p>
      </w:tc>
    </w:tr>
  </w:tbl>
  <w:p w:rsidR="004051AB" w:rsidRDefault="004051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595F5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1.5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4051AB" w:rsidP="00482F7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1.5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6F71"/>
    <w:rsid w:val="00040C94"/>
    <w:rsid w:val="00041CDA"/>
    <w:rsid w:val="00042527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15AF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208A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A4C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C2D3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51AB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E8A"/>
    <w:rsid w:val="0048275E"/>
    <w:rsid w:val="00482F75"/>
    <w:rsid w:val="004A1B17"/>
    <w:rsid w:val="004A682C"/>
    <w:rsid w:val="004A765F"/>
    <w:rsid w:val="004B6AB1"/>
    <w:rsid w:val="004B7A9E"/>
    <w:rsid w:val="004B7FF6"/>
    <w:rsid w:val="004D026B"/>
    <w:rsid w:val="004D053A"/>
    <w:rsid w:val="004E2B80"/>
    <w:rsid w:val="004E311E"/>
    <w:rsid w:val="004E400B"/>
    <w:rsid w:val="004E5172"/>
    <w:rsid w:val="004E656D"/>
    <w:rsid w:val="004E696C"/>
    <w:rsid w:val="004F03F3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9B5"/>
    <w:rsid w:val="005621F9"/>
    <w:rsid w:val="00566E27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5F16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6FB0"/>
    <w:rsid w:val="007206B4"/>
    <w:rsid w:val="00725CD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B6E1E"/>
    <w:rsid w:val="007C00AE"/>
    <w:rsid w:val="007C1347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53257"/>
    <w:rsid w:val="0085520C"/>
    <w:rsid w:val="00855DC2"/>
    <w:rsid w:val="00862AD6"/>
    <w:rsid w:val="00871F52"/>
    <w:rsid w:val="00872E4C"/>
    <w:rsid w:val="00875DE4"/>
    <w:rsid w:val="0088216C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4257"/>
    <w:rsid w:val="008D065B"/>
    <w:rsid w:val="008D420C"/>
    <w:rsid w:val="008D4389"/>
    <w:rsid w:val="008D7243"/>
    <w:rsid w:val="008E004B"/>
    <w:rsid w:val="008E0BD8"/>
    <w:rsid w:val="008E5EE5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85F"/>
    <w:rsid w:val="00985F09"/>
    <w:rsid w:val="00985F30"/>
    <w:rsid w:val="009867B4"/>
    <w:rsid w:val="0098731B"/>
    <w:rsid w:val="00991EDB"/>
    <w:rsid w:val="0099204B"/>
    <w:rsid w:val="00994405"/>
    <w:rsid w:val="00995A7A"/>
    <w:rsid w:val="00996A0C"/>
    <w:rsid w:val="009A1DB7"/>
    <w:rsid w:val="009A53CB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05C8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3445"/>
    <w:rsid w:val="00A447B7"/>
    <w:rsid w:val="00A4589A"/>
    <w:rsid w:val="00A514E2"/>
    <w:rsid w:val="00A62699"/>
    <w:rsid w:val="00A64B4B"/>
    <w:rsid w:val="00A67D63"/>
    <w:rsid w:val="00A90876"/>
    <w:rsid w:val="00A95CA8"/>
    <w:rsid w:val="00AA00A7"/>
    <w:rsid w:val="00AA35BC"/>
    <w:rsid w:val="00AA617A"/>
    <w:rsid w:val="00AB4C85"/>
    <w:rsid w:val="00AC7A90"/>
    <w:rsid w:val="00AD2F46"/>
    <w:rsid w:val="00AD3F54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4744"/>
    <w:rsid w:val="00B3713D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235A"/>
    <w:rsid w:val="00C04F00"/>
    <w:rsid w:val="00C21160"/>
    <w:rsid w:val="00C2539F"/>
    <w:rsid w:val="00C27C8E"/>
    <w:rsid w:val="00C31C56"/>
    <w:rsid w:val="00C32E6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705A4"/>
    <w:rsid w:val="00C80010"/>
    <w:rsid w:val="00C82FB6"/>
    <w:rsid w:val="00C83DF6"/>
    <w:rsid w:val="00C84B16"/>
    <w:rsid w:val="00C850A6"/>
    <w:rsid w:val="00C92CA3"/>
    <w:rsid w:val="00CA3226"/>
    <w:rsid w:val="00CB0181"/>
    <w:rsid w:val="00CB0513"/>
    <w:rsid w:val="00CB2E81"/>
    <w:rsid w:val="00CC188B"/>
    <w:rsid w:val="00CC4F74"/>
    <w:rsid w:val="00CC513C"/>
    <w:rsid w:val="00CC5D05"/>
    <w:rsid w:val="00CD4973"/>
    <w:rsid w:val="00CD5FAD"/>
    <w:rsid w:val="00CD7ABA"/>
    <w:rsid w:val="00CD7E55"/>
    <w:rsid w:val="00CE0E27"/>
    <w:rsid w:val="00CE163E"/>
    <w:rsid w:val="00CE466A"/>
    <w:rsid w:val="00CE7A82"/>
    <w:rsid w:val="00CF05B1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7101E"/>
    <w:rsid w:val="00D71028"/>
    <w:rsid w:val="00D721EC"/>
    <w:rsid w:val="00D76248"/>
    <w:rsid w:val="00D76874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EF715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2240B6-494C-4739-98D6-03A4C2F6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</cp:revision>
  <cp:lastPrinted>2016-08-08T12:58:00Z</cp:lastPrinted>
  <dcterms:created xsi:type="dcterms:W3CDTF">2016-08-29T13:02:00Z</dcterms:created>
  <dcterms:modified xsi:type="dcterms:W3CDTF">2017-06-15T21:46:00Z</dcterms:modified>
</cp:coreProperties>
</file>