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E6" w:rsidRDefault="007E1C93">
      <w:pPr>
        <w:pStyle w:val="Corps"/>
        <w:rPr>
          <w:rFonts w:ascii="Arial" w:hAnsi="Arial" w:cs="Arial"/>
          <w:b/>
          <w:bCs/>
          <w:sz w:val="48"/>
          <w:szCs w:val="48"/>
        </w:rPr>
        <w:bidi w:val="0"/>
      </w:pPr>
      <w:r>
        <w:rPr>
          <w:rFonts w:ascii="Arial" w:cs="Arial" w:hAnsi="Arial"/>
          <w:sz w:val="48"/>
          <w:szCs w:val="48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Análise dos acontecimentos/das causas (princípios)</w:t>
      </w:r>
    </w:p>
    <w:p w:rsidR="007E1C93" w:rsidRPr="00957ABE" w:rsidRDefault="007E1C93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957ABE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57ABE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0"/>
            </w:pPr>
            <w:r>
              <w:rPr>
                <w:rFonts w:ascii="Arial" w:cs="Arial" w:hAnsi="Arial"/>
                <w:lang w:val="pt"/>
                <w:b w:val="1"/>
                <w:bCs w:val="1"/>
                <w:i w:val="0"/>
                <w:iCs w:val="0"/>
                <w:u w:val="single"/>
                <w:vertAlign w:val="baseline"/>
                <w:rtl w:val="0"/>
              </w:rPr>
              <w:t xml:space="preserve">Objetivos:</w:t>
            </w:r>
          </w:p>
          <w:p w:rsidR="007E1C93" w:rsidRDefault="007E1C93" w:rsidP="007E1C93">
            <w:p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No fim da sequência, os participantes:</w:t>
            </w:r>
          </w:p>
          <w:p w:rsidR="007E1C93" w:rsidRDefault="007E1C93" w:rsidP="007E1C9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Conhecem o método de análise dos acontecimentos e das suas causas, utilizado no seu sítio.</w:t>
            </w:r>
          </w:p>
          <w:p w:rsidR="00D230DC" w:rsidRPr="00957ABE" w:rsidRDefault="007E1C93" w:rsidP="007E1C9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São capazes de participar ativamente numa reunião de análise de acontecimentos.</w:t>
            </w:r>
          </w:p>
        </w:tc>
      </w:tr>
    </w:tbl>
    <w:p w:rsidR="002A78CD" w:rsidRPr="00957ABE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393FBC" w:rsidRDefault="00393FBC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957ABE" w:rsidRDefault="002A78CD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Esta sequência deve ser construída localmente. Para isso, existem 2 possibilidades à sua disposição: </w:t>
      </w:r>
    </w:p>
    <w:p w:rsidR="008230E3" w:rsidRPr="00957ABE" w:rsidRDefault="00E0645B" w:rsidP="00EE5053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existe uma formação local (ou da divisão) que cumpre estes objetivos. Neste caso, pode ser utilizada em vez deste módulo.</w:t>
      </w:r>
    </w:p>
    <w:p w:rsidR="00A068EE" w:rsidRPr="00957ABE" w:rsidRDefault="00E0645B" w:rsidP="00EE5053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se não for este o caso, deve construir a sua própria formação de acordo com a sugestão abaixo.</w:t>
      </w:r>
    </w:p>
    <w:p w:rsidR="00A10B3D" w:rsidRPr="00957ABE" w:rsidRDefault="00A10B3D">
      <w:pPr>
        <w:pStyle w:val="Corps"/>
        <w:rPr>
          <w:rFonts w:ascii="Arial" w:hAnsi="Arial" w:cs="Arial"/>
        </w:rPr>
      </w:pPr>
    </w:p>
    <w:p w:rsidR="00B21AE6" w:rsidRPr="00957ABE" w:rsidRDefault="00A10B3D" w:rsidP="00D97E98">
      <w:pPr>
        <w:pStyle w:val="Corps"/>
        <w:jc w:val="both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Este documento contém sugestões de conteúdos e atividades pedagógicas que permitem atingir os objetivos deste módulo ao utilizar </w:t>
      </w: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single"/>
          <w:vertAlign w:val="baseline"/>
          <w:rtl w:val="0"/>
        </w:rPr>
        <w:t xml:space="preserve">o método da árvore das causas.</w:t>
      </w: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 </w:t>
      </w:r>
    </w:p>
    <w:p w:rsidR="007B479F" w:rsidRPr="00957ABE" w:rsidRDefault="007B479F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6717"/>
        <w:gridCol w:w="2922"/>
      </w:tblGrid>
      <w:tr w:rsidR="00A068EE" w:rsidRPr="00957ABE" w:rsidTr="00790758">
        <w:trPr>
          <w:cnfStyle w:val="100000000000"/>
          <w:trHeight w:val="599"/>
          <w:jc w:val="center"/>
        </w:trPr>
        <w:tc>
          <w:tcPr>
            <w:cnfStyle w:val="001000000000"/>
            <w:tcW w:w="6717" w:type="dxa"/>
            <w:vAlign w:val="center"/>
          </w:tcPr>
          <w:p w:rsidR="00A068EE" w:rsidRPr="00957ABE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Elementos Chave</w:t>
            </w:r>
          </w:p>
        </w:tc>
        <w:tc>
          <w:tcPr>
            <w:tcW w:w="2922" w:type="dxa"/>
            <w:vAlign w:val="center"/>
          </w:tcPr>
          <w:p w:rsidR="00A068EE" w:rsidRPr="00957ABE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Suporte/atividades</w:t>
            </w:r>
          </w:p>
        </w:tc>
      </w:tr>
      <w:tr w:rsidR="007E1C93" w:rsidRPr="00957ABE" w:rsidTr="00790758">
        <w:trPr>
          <w:cnfStyle w:val="000000100000"/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7E1C93" w:rsidRPr="00957ABE" w:rsidRDefault="007E1C93" w:rsidP="00EB23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Existem vários métodos de análise dos acontecimentos e das suas causas: árvore das causas, modelo Dominó...</w:t>
            </w:r>
          </w:p>
        </w:tc>
        <w:tc>
          <w:tcPr>
            <w:tcW w:w="2922" w:type="dxa"/>
            <w:vAlign w:val="center"/>
          </w:tcPr>
          <w:p w:rsidR="007E1C93" w:rsidRPr="00957ABE" w:rsidRDefault="007E1C93" w:rsidP="00CF05B1">
            <w:pPr>
              <w:pStyle w:val="Corps"/>
              <w:cnfStyle w:val="0000001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Regras do sítio / Grupo</w:t>
            </w:r>
          </w:p>
        </w:tc>
      </w:tr>
      <w:tr w:rsidR="007E1C93" w:rsidRPr="00957ABE" w:rsidTr="00790758">
        <w:trPr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7E1C93" w:rsidRPr="008E5EE5" w:rsidRDefault="007E1C93" w:rsidP="008E5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Todos os acontecimentos HSA (fora anomalias) devem ser analisados. Em função da importância dos acontecimentos, o método pode ser diferente. O objetivo é analisar o acontecimento, definir, e depois implementar as medidas de modo a evitar que o acontecimento se repita.</w:t>
            </w:r>
          </w:p>
        </w:tc>
        <w:tc>
          <w:tcPr>
            <w:tcW w:w="2922" w:type="dxa"/>
            <w:vAlign w:val="center"/>
          </w:tcPr>
          <w:p w:rsidR="007E1C93" w:rsidRPr="00957ABE" w:rsidRDefault="007E1C93" w:rsidP="00C21160">
            <w:pPr>
              <w:pStyle w:val="Corps"/>
              <w:cnfStyle w:val="000000000000"/>
              <w:rPr>
                <w:rFonts w:ascii="Arial" w:hAnsi="Arial" w:cs="Arial"/>
              </w:rPr>
            </w:pPr>
          </w:p>
        </w:tc>
      </w:tr>
      <w:tr w:rsidR="00EB2371" w:rsidRPr="00957ABE" w:rsidTr="00790758">
        <w:trPr>
          <w:cnfStyle w:val="000000100000"/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EB2371" w:rsidRPr="00957ABE" w:rsidRDefault="007E1C93" w:rsidP="00C268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Para os acontecimentos em que a gravidade é superior ou igual a 4 (definição Grupo), o método das árvores das causas é geralmente utilizado. Permite identificar e sequenciar cronologicamente, </w:t>
            </w:r>
            <w:r>
              <w:rPr>
                <w:rFonts w:ascii="Arial" w:cs="Arial" w:hAnsi="Arial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a posteriori, </w:t>
            </w: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todos os factos (fatores) que originaram um acontecimento indesejado.</w:t>
            </w:r>
          </w:p>
        </w:tc>
        <w:tc>
          <w:tcPr>
            <w:tcW w:w="2922" w:type="dxa"/>
            <w:vAlign w:val="center"/>
          </w:tcPr>
          <w:p w:rsidR="00EB2371" w:rsidRPr="007E1C93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Visualizar os E-learning EP «Introdução ao método das árvores das causas (00008118)» (30’) no dossier.</w:t>
            </w:r>
          </w:p>
        </w:tc>
      </w:tr>
      <w:tr w:rsidR="007E1C93" w:rsidRPr="00005869" w:rsidTr="00790758">
        <w:trPr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7E1C93" w:rsidRDefault="007E1C93" w:rsidP="00FE0C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As modalidades práticas de desenvolvimento no sítio: em qualquer caso aplicá-lo no sítio, quem garante, o que devemos entregar, quem valida...</w:t>
            </w:r>
          </w:p>
        </w:tc>
        <w:tc>
          <w:tcPr>
            <w:tcW w:w="2922" w:type="dxa"/>
            <w:vMerge w:val="restart"/>
            <w:vAlign w:val="center"/>
          </w:tcPr>
          <w:p w:rsidR="007E1C93" w:rsidRPr="00005869" w:rsidRDefault="007E1C93" w:rsidP="007E1C93">
            <w:pPr>
              <w:pStyle w:val="Corps"/>
              <w:cnfStyle w:val="0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Procedimento do sítio.</w:t>
            </w:r>
          </w:p>
          <w:p w:rsidR="007E1C93" w:rsidRPr="00005869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Vídeo CSB «Death in the Oil Field»</w:t>
            </w:r>
          </w:p>
        </w:tc>
      </w:tr>
      <w:tr w:rsidR="007E1C93" w:rsidRPr="00957ABE" w:rsidTr="00790758">
        <w:trPr>
          <w:cnfStyle w:val="000000100000"/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7E1C93" w:rsidRDefault="007E1C93" w:rsidP="00FE0C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procedimento do sítio XXXX no qual o método é formalizado. </w:t>
            </w:r>
          </w:p>
        </w:tc>
        <w:tc>
          <w:tcPr>
            <w:tcW w:w="2922" w:type="dxa"/>
            <w:vMerge/>
            <w:vAlign w:val="center"/>
          </w:tcPr>
          <w:p w:rsidR="007E1C93" w:rsidRPr="000E226D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/>
              <w:rPr>
                <w:rFonts w:ascii="Arial" w:hAnsi="Arial" w:cs="Arial"/>
              </w:rPr>
            </w:pPr>
          </w:p>
        </w:tc>
      </w:tr>
    </w:tbl>
    <w:p w:rsidR="00B21AE6" w:rsidRPr="00957ABE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C21160" w:rsidRDefault="00C21160" w:rsidP="0051527D">
      <w:pPr>
        <w:rPr>
          <w:rFonts w:ascii="Arial" w:hAnsi="Arial" w:cs="Arial"/>
          <w:b/>
          <w:u w:val="single"/>
        </w:rPr>
      </w:pPr>
    </w:p>
    <w:p w:rsidR="00A27236" w:rsidRDefault="00A27236">
      <w:pPr>
        <w:rPr>
          <w:rFonts w:ascii="Arial" w:hAnsi="Arial" w:cs="Arial"/>
          <w:b/>
          <w:u w:val="single"/>
        </w:rPr>
        <w:bidi w:val="0"/>
      </w:pPr>
      <w:r>
        <w:rPr>
          <w:rFonts w:ascii="Arial" w:cs="Arial" w:hAnsi="Arial"/>
          <w:lang w:val="pt"/>
          <w:b w:val="1"/>
          <w:bCs w:val="1"/>
          <w:i w:val="0"/>
          <w:iCs w:val="0"/>
          <w:u w:val="single"/>
          <w:vertAlign w:val="baseline"/>
          <w:rtl w:val="0"/>
        </w:rPr>
        <w:br w:type="page"/>
      </w:r>
    </w:p>
    <w:p w:rsidR="005A3E1E" w:rsidRPr="00957ABE" w:rsidRDefault="00346BD6" w:rsidP="0051527D">
      <w:pPr>
        <w:rPr>
          <w:rFonts w:ascii="Arial" w:hAnsi="Arial" w:cs="Arial"/>
        </w:rPr>
        <w:bidi w:val="0"/>
      </w:pPr>
      <w:r>
        <w:rPr>
          <w:rFonts w:ascii="Arial" w:cs="Arial" w:hAnsi="Arial"/>
          <w:lang w:val="pt"/>
          <w:b w:val="1"/>
          <w:bCs w:val="1"/>
          <w:i w:val="0"/>
          <w:iCs w:val="0"/>
          <w:u w:val="single"/>
          <w:vertAlign w:val="baseline"/>
          <w:rtl w:val="0"/>
        </w:rPr>
        <w:t xml:space="preserve">Duração prevista:</w:t>
      </w:r>
    </w:p>
    <w:p w:rsidR="00284F7B" w:rsidRPr="007E1C93" w:rsidRDefault="002E5F08" w:rsidP="007E1C93">
      <w:p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3h30 a 3h00</w:t>
      </w:r>
    </w:p>
    <w:p w:rsidR="009270CB" w:rsidRPr="00957ABE" w:rsidRDefault="009270CB" w:rsidP="0051527D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5A3E1E" w:rsidRDefault="00A068EE" w:rsidP="0051527D">
      <w:pPr>
        <w:outlineLvl w:val="0"/>
        <w:rPr>
          <w:rFonts w:ascii="Arial" w:hAnsi="Arial" w:cs="Arial"/>
          <w:b/>
          <w:bCs/>
          <w:color w:val="000000"/>
        </w:rPr>
        <w:bidi w:val="0"/>
      </w:pPr>
      <w:r>
        <w:rPr>
          <w:rFonts w:ascii="Arial" w:cs="Arial" w:hAnsi="Arial"/>
          <w:color w:val="000000"/>
          <w:lang w:val="pt"/>
          <w:b w:val="1"/>
          <w:bCs w:val="1"/>
          <w:i w:val="0"/>
          <w:iCs w:val="0"/>
          <w:u w:val="single"/>
          <w:vertAlign w:val="baseline"/>
          <w:rtl w:val="0"/>
        </w:rPr>
        <w:t xml:space="preserve">Recomendações de Modalidades pedagógicas</w:t>
      </w:r>
      <w:r>
        <w:rPr>
          <w:rFonts w:ascii="Arial" w:cs="Arial" w:hAnsi="Arial"/>
          <w:color w:val="000000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:</w:t>
      </w:r>
    </w:p>
    <w:p w:rsidR="007E1C93" w:rsidRPr="00CF502D" w:rsidRDefault="007E1C93" w:rsidP="0051527D">
      <w:pPr>
        <w:outlineLvl w:val="0"/>
        <w:rPr>
          <w:rFonts w:ascii="Arial" w:hAnsi="Arial" w:cs="Arial"/>
          <w:bCs/>
          <w:color w:val="000000"/>
        </w:rPr>
        <w:bidi w:val="0"/>
      </w:pPr>
      <w:r>
        <w:rPr>
          <w:rFonts w:ascii="Arial" w:cs="Arial" w:hAnsi="Arial"/>
          <w:color w:val="000000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Oficina que permite que os novos contratados participem na elaboração de uma árvore das causas. Se utiliza outro método de análise de causas de um incidente, adapte este conteúdo.</w:t>
      </w:r>
    </w:p>
    <w:p w:rsidR="009C60C8" w:rsidRPr="00957ABE" w:rsidRDefault="00FB5BEF" w:rsidP="009B0A85">
      <w:pPr>
        <w:pStyle w:val="Sous-titre"/>
        <w:bidi w:val="0"/>
      </w:pPr>
      <w:r>
        <w:rPr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Módulos Pré-requisitos da sequência</w:t>
      </w:r>
    </w:p>
    <w:p w:rsidR="00862AD6" w:rsidRDefault="00862AD6" w:rsidP="00BC64A3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</w:pPr>
    </w:p>
    <w:p w:rsidR="007E1C93" w:rsidRPr="007E1C93" w:rsidRDefault="007E1C93" w:rsidP="007E1C93">
      <w:pPr>
        <w:rPr>
          <w:rFonts w:asciiTheme="minorHAnsi" w:hAnsiTheme="minorHAnsi" w:cstheme="minorHAnsi"/>
        </w:rPr>
        <w:bidi w:val="0"/>
      </w:pPr>
      <w:r>
        <w:rPr>
          <w:rFonts w:asciiTheme="minorHAnsi" w:cstheme="minorHAnsi" w:hAnsiTheme="minorHAnsi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Todos os módulos TCAS 1, TCAS 2 e TCAS 3.</w:t>
      </w:r>
    </w:p>
    <w:p w:rsidR="00FB5BEF" w:rsidRPr="00957ABE" w:rsidRDefault="00FB5BEF" w:rsidP="009B0A85">
      <w:pPr>
        <w:pStyle w:val="Sous-titre"/>
        <w:bidi w:val="0"/>
      </w:pPr>
      <w:r>
        <w:rPr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Preparação da sequência</w:t>
      </w:r>
    </w:p>
    <w:p w:rsidR="00013008" w:rsidRDefault="009B0A85" w:rsidP="009B0A85">
      <w:p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Antes do início do módulo recomendamos que se assegure de que tem o E-learning «Àrvore das causas» disponível para visualizar no retroprojetor, assim como o filme «Death in the oil Field».</w:t>
      </w:r>
    </w:p>
    <w:p w:rsidR="007E1C93" w:rsidRPr="00957ABE" w:rsidRDefault="007E1C93" w:rsidP="009B0A85">
      <w:pPr>
        <w:spacing w:before="120"/>
        <w:rPr>
          <w:rFonts w:ascii="Arial" w:hAnsi="Arial" w:cs="Arial"/>
        </w:rPr>
      </w:pPr>
    </w:p>
    <w:p w:rsidR="00786051" w:rsidRPr="00957ABE" w:rsidRDefault="00786051">
      <w:pPr>
        <w:rPr>
          <w:rFonts w:ascii="Arial" w:hAnsi="Arial" w:cs="Arial"/>
        </w:rPr>
      </w:pPr>
    </w:p>
    <w:p w:rsidR="00786051" w:rsidRPr="00957ABE" w:rsidRDefault="009B0A85" w:rsidP="00786051">
      <w:pPr>
        <w:pStyle w:val="Sous-titre"/>
        <w:numPr>
          <w:ilvl w:val="0"/>
          <w:numId w:val="0"/>
        </w:numPr>
        <w:ind w:hanging="11"/>
        <w:jc w:val="both"/>
        <w:rPr>
          <w:b w:val="0"/>
          <w:sz w:val="24"/>
          <w:szCs w:val="24"/>
        </w:rPr>
        <w:bidi w:val="0"/>
      </w:pPr>
      <w:r>
        <w:rPr>
          <w:sz w:val="24"/>
          <w:szCs w:val="24"/>
          <w:lang w:val="pt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786051" w:rsidRPr="00957ABE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</w:rPr>
        <w:sectPr w:rsidR="00786051" w:rsidRPr="00957ABE" w:rsidSect="000058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957ABE" w:rsidRDefault="002D1AD9" w:rsidP="009B0A85">
      <w:pPr>
        <w:pStyle w:val="Sous-titre"/>
        <w:bidi w:val="0"/>
      </w:pPr>
      <w:r>
        <w:rPr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Sugestão de desenvolvimento da sequência</w:t>
      </w:r>
    </w:p>
    <w:p w:rsidR="002D1AD9" w:rsidRPr="00957ABE" w:rsidRDefault="002D1AD9" w:rsidP="002D1AD9">
      <w:pPr>
        <w:spacing w:before="120"/>
        <w:rPr>
          <w:rFonts w:ascii="Arial" w:hAnsi="Arial" w:cs="Arial"/>
          <w:u w:val="single"/>
        </w:r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single"/>
          <w:vertAlign w:val="baseline"/>
          <w:rtl w:val="0"/>
        </w:rPr>
        <w:t xml:space="preserve">Legenda das instruções para o formador: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  <w:bidi w:val="0"/>
      </w:pPr>
      <w:r>
        <w:rPr>
          <w:rFonts w:ascii="Arial" w:cs="Arial" w:hAnsi="Arial"/>
          <w:sz w:val="20"/>
          <w:szCs w:val="20"/>
          <w:highlight w:val="yellow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Comentários para o formador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  <w:bidi w:val="0"/>
      </w:pPr>
      <w:r>
        <w:rPr>
          <w:rFonts w:ascii="Arial" w:cs="Arial" w:hAnsi="Arial"/>
          <w:sz w:val="20"/>
          <w:szCs w:val="20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Elementos-chave de conteúdo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Tipo de atividade</w:t>
      </w:r>
    </w:p>
    <w:p w:rsidR="002D1AD9" w:rsidRPr="00957ABE" w:rsidRDefault="00DA36D9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val="pt"/>
          <w:b w:val="0"/>
          <w:bCs w:val="0"/>
          <w:i w:val="1"/>
          <w:iCs w:val="1"/>
          <w:u w:val="none"/>
          <w:vertAlign w:val="baseline"/>
          <w:rtl w:val="0"/>
        </w:rPr>
        <w:t xml:space="preserve">«Questão a colocar» / enunciado de instrução</w:t>
      </w:r>
    </w:p>
    <w:p w:rsidR="00FB5BEF" w:rsidRPr="00957ABE" w:rsidRDefault="00FB5BEF" w:rsidP="00AA35BC">
      <w:pPr>
        <w:rPr>
          <w:rFonts w:ascii="Arial" w:hAnsi="Arial" w:cs="Arial"/>
        </w:rPr>
      </w:pPr>
    </w:p>
    <w:tbl>
      <w:tblPr>
        <w:tblStyle w:val="TableNormal"/>
        <w:tblW w:w="14877" w:type="dxa"/>
        <w:tblInd w:w="105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584"/>
        <w:gridCol w:w="7136"/>
        <w:gridCol w:w="6157"/>
      </w:tblGrid>
      <w:tr w:rsidR="00786051" w:rsidRPr="00957ABE" w:rsidTr="007E1C93">
        <w:trPr>
          <w:trHeight w:val="157"/>
          <w:tblHeader/>
        </w:trPr>
        <w:tc>
          <w:tcPr>
            <w:tcW w:w="158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Fase / Timing</w:t>
            </w:r>
          </w:p>
        </w:tc>
        <w:tc>
          <w:tcPr>
            <w:tcW w:w="7136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Formador</w:t>
            </w:r>
          </w:p>
        </w:tc>
        <w:tc>
          <w:tcPr>
            <w:tcW w:w="6157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Sugestão de conteúdo do módulo</w:t>
            </w:r>
          </w:p>
        </w:tc>
      </w:tr>
      <w:tr w:rsidR="007E1C93" w:rsidRPr="00533318" w:rsidTr="00A27236">
        <w:tblPrEx>
          <w:shd w:val="clear" w:color="auto" w:fill="auto"/>
        </w:tblPrEx>
        <w:trPr>
          <w:trHeight w:val="1080"/>
        </w:trPr>
        <w:tc>
          <w:tcPr>
            <w:tcW w:w="1584" w:type="dxa"/>
          </w:tcPr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1. Receção e apresentação dos objetivos</w:t>
            </w:r>
          </w:p>
          <w:p w:rsidR="007E1C93" w:rsidRPr="00533318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5’</w:t>
            </w:r>
          </w:p>
        </w:tc>
        <w:tc>
          <w:tcPr>
            <w:tcW w:w="7136" w:type="dxa"/>
          </w:tcPr>
          <w:p w:rsidR="007E1C93" w:rsidRP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Apresentação dos objetivos do módulo</w:t>
            </w:r>
          </w:p>
        </w:tc>
        <w:tc>
          <w:tcPr>
            <w:tcW w:w="6157" w:type="dxa"/>
          </w:tcPr>
          <w:p w:rsidR="00A27236" w:rsidRPr="00A27236" w:rsidRDefault="00A27236" w:rsidP="00A27236">
            <w:pPr>
              <w:rPr>
                <w:rFonts w:ascii="Arial" w:hAnsi="Arial" w:cs="Arial"/>
                <w:sz w:val="21"/>
              </w:rPr>
              <w:bidi w:val="0"/>
            </w:pPr>
            <w:r>
              <w:rPr>
                <w:rFonts w:ascii="Arial" w:cs="Arial" w:hAnsi="Arial"/>
                <w:sz w:val="21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No fim da sequência:</w:t>
            </w:r>
          </w:p>
          <w:p w:rsidR="00A27236" w:rsidRPr="00A27236" w:rsidRDefault="00D97E98" w:rsidP="00A2723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1"/>
              </w:rPr>
              <w:bidi w:val="0"/>
            </w:pPr>
            <w:r>
              <w:rPr>
                <w:rFonts w:ascii="Arial" w:cs="Arial" w:hAnsi="Arial"/>
                <w:sz w:val="21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Conhecerá o método de análise dos acontecimentos e das suas causas, utilizado no vosso sítio.</w:t>
            </w:r>
          </w:p>
          <w:p w:rsidR="007E1C93" w:rsidRPr="00A27236" w:rsidRDefault="00A27236" w:rsidP="00A2723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sz w:val="21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Será capaz de participar ativamente numa reunião de análise dos acontecimentos.</w:t>
            </w:r>
            <w:r>
              <w:rPr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Apresentação do método.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40’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45’</w:t>
            </w: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6" w:type="dxa"/>
          </w:tcPr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Perguntas aos participantes:</w:t>
            </w:r>
          </w:p>
          <w:p w:rsidR="007E1C93" w:rsidRPr="00A27236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«Na sua opinião, qual é a utilidade da análise dos acontecimentos e das suas causas?</w:t>
            </w: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Como pode esta ser realizada para que seja o mais eficaz possível?»</w:t>
            </w: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Fazer com que os participantes discutam sobre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: o principal objetivo é compreender a sequência de acontecimentos de forma exaustiva a garantir que esta não se reproduza posteriormente.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2940C3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Apresentação: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Em suma, enunciar os princípios da análise de acontecimentos e das suas causas (para que efeitos?)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Se a árvore das causas é o método utilizado...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A27236" w:rsidRDefault="00A27236" w:rsidP="00A27236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Visualizar o E-learning (30’)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</w:t>
            </w:r>
          </w:p>
          <w:p w:rsidR="00CD7428" w:rsidRDefault="00D97E98" w:rsidP="00A27236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NB: Para este efeito, no dossier «HTML», clique duas vezes em «Index.html» e depois selecione o idioma de preferência. Em seguida, clique em «começar».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Depois do E-learning, pedir a um participante para recapitular as diferentes etapas e os pontos-chave.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Exemplo concreto</w:t>
            </w: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Distribuir uma árvore das causas + o seu plano de ações como exemplo. Dar tempo para o ler e para o descobrir.</w:t>
            </w:r>
          </w:p>
          <w:p w:rsidR="007E1C93" w:rsidRPr="00D45BF0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Comentar à medida da leitura</w:t>
            </w:r>
          </w:p>
        </w:tc>
        <w:tc>
          <w:tcPr>
            <w:tcW w:w="6157" w:type="dxa"/>
          </w:tcPr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A27236" w:rsidRDefault="00C00A99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 análise dos acontecimentos e das suas causas, para que efeitos? os diferentes métodos? que análise para que acontecimento? uma abordagem Total? estágios mais expostos no catálogo (se garantimos)...Explicar que é a metodologia recomendada</w:t>
            </w: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A27236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970392" cy="1179393"/>
                  <wp:effectExtent l="0" t="0" r="1143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740" cy="118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Uma árvore das causas tem por objetivo, primeiramente, identificar as causas de um acidente para chegar o mais rapidamente possível ao nível da organização do trabalho e do funcionamento da empresa. É importante conhecer os pontos seguintes:</w:t>
            </w:r>
          </w:p>
          <w:p w:rsidR="008D1FD9" w:rsidRPr="002E5F08" w:rsidRDefault="008D1FD9" w:rsidP="00BD2FB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</w:t>
            </w:r>
            <w:r>
              <w:rPr>
                <w:rFonts w:ascii="Arial" w:cs="Arial" w:hAnsi="Arial"/>
                <w:color w:val="000000" w:themeColor="text1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a etapa chave é garantir uma recolha pertinente dos factos.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A árvore das causas não é um fim mas um meio. Isto quer dizer que conhecer as causas não tem apenas interesses mas também ações preventivas implementadas.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A árvore das causas é um complemento ao método de análise, 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à priori 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enriquecendo factos reais.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O objetivo da árvore das causas não é explicar por completo o acidente, mas encontrar os fatores sobre os quais se deve agir para que o acidente não se reproduza.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É um trabalho coletivo. Todas as informações possíveis devem ser recolhidas.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Não procuramos responsáveis e os ataques pessoais não têm lugar de forma alguma em tal pesquisa. Deve progredir-se de maneira objetiva na compreensão do processo que conduziu ao acidente.</w:t>
            </w:r>
          </w:p>
          <w:p w:rsidR="00A27236" w:rsidRDefault="00A27236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Diapositivo com o resumo dos 3 pontos-chave: recolher os factos no terreno com etv, escava-se com árvores das causas, um plano de ações final (para entrar no quadro de melhoria contínua)</w:t>
            </w: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Pr="00022F86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Exemplo de árvore das causas local -</w:t>
            </w: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Procedimento do sítio.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A27236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20’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1h05</w:t>
            </w:r>
          </w:p>
        </w:tc>
        <w:tc>
          <w:tcPr>
            <w:tcW w:w="7136" w:type="dxa"/>
          </w:tcPr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Workshop sobre o procedimento do sítio</w:t>
            </w:r>
          </w:p>
          <w:p w:rsidR="007E1C93" w:rsidRPr="00A27236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«O sítio formalizou o método sob forma de um procedimento. Iremos ter tempo para o descobrir.»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Organizar uma oficina na qual, 2 a 2, os participantes vão ler o procedimento, anotar as interrogações e apresentar aos outros em 2 minutos os pontos que lhes parecem principais do procedimento do sítio.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Assegure-se de que as instruções de trabalho são claras e que os grupos estão constituídos.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Distribua o procedimento do sítio em papel.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A27236" w:rsidRDefault="00A27236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Após 10 minutos, pedir a um dos grupos que venha apresentar os pontos principais (2 min. máx).</w:t>
            </w:r>
          </w:p>
          <w:p w:rsidR="007E1C93" w:rsidRDefault="00D97E98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Uma vez apresentado, peça aos outros para completar com elementos que tenham acrescentado.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D45BF0" w:rsidRDefault="007E1C93" w:rsidP="00C00A99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Estar atento ao facto das modalidades práticas estarem a ser abordadas.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W w:w="6157" w:type="dxa"/>
          </w:tcPr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procedimento local a imprimir ou a pedir para ler sobre o referencial se os participantes têm um computador - </w:t>
            </w: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Pr="00F206FE" w:rsidRDefault="00C00A99" w:rsidP="00C00A99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que podemos concluir? em que casos no sítio? O seu desenvolvimento? Quem valida? Os responsáveis? Quem decide o acionamento?...</w:t>
            </w:r>
          </w:p>
        </w:tc>
      </w:tr>
      <w:tr w:rsidR="007E1C93" w:rsidRPr="00005869" w:rsidTr="00A27236">
        <w:tblPrEx>
          <w:shd w:val="clear" w:color="auto" w:fill="auto"/>
        </w:tblPrEx>
        <w:trPr>
          <w:trHeight w:val="465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Exercício de aplicação</w:t>
            </w:r>
          </w:p>
          <w:p w:rsidR="007E1C93" w:rsidRPr="00533318" w:rsidRDefault="002E5F08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1:00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2h05</w:t>
            </w:r>
          </w:p>
        </w:tc>
        <w:tc>
          <w:tcPr>
            <w:tcW w:w="7136" w:type="dxa"/>
          </w:tcPr>
          <w:p w:rsidR="007E1C93" w:rsidRPr="006E2B2A" w:rsidRDefault="00C00A99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Exercício árvore das causas:</w:t>
            </w:r>
          </w:p>
          <w:p w:rsidR="007E1C93" w:rsidRPr="0000586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Lançar o vídeo, «death in the oil field»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Fornecer os factos no quadro e uma árvore das causas vazia.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objetivo: encontrar a sequência dos acontecimentos ao fazer boas perguntas: 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que foi preciso...?, é necessário…?, é suficiente… ?</w:t>
            </w:r>
          </w:p>
          <w:p w:rsidR="007E1C93" w:rsidRPr="00C00A99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Como formador da criação de árvore das causas, deve ser mediador das discussões, garantir que todos participam e dão a sua opinião, e no final, fazer com que exista consenso entre os participantes sobre as causas profundas do acidente.</w:t>
            </w:r>
          </w:p>
          <w:p w:rsidR="007E1C93" w:rsidRPr="00F40AFC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No final, pedir aos participantes para realizar um resumo das causas profundas identificadas.</w:t>
            </w:r>
          </w:p>
        </w:tc>
        <w:tc>
          <w:tcPr>
            <w:tcW w:w="6157" w:type="dxa"/>
          </w:tcPr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91040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noProof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118110</wp:posOffset>
                  </wp:positionV>
                  <wp:extent cx="172720" cy="179705"/>
                  <wp:effectExtent l="0" t="0" r="508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vie-clapper-ope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1C93" w:rsidRPr="00005869" w:rsidRDefault="007E1C93" w:rsidP="00910409">
            <w:pPr>
              <w:ind w:left="36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Vídeo CSB </w:t>
            </w:r>
            <w:r>
              <w:rPr>
                <w:rFonts w:ascii="Arial" w:cs="Arial" w:hAnsi="Arial"/>
                <w:sz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« Death in the Oil Field »</w:t>
            </w:r>
          </w:p>
          <w:p w:rsidR="007E1C93" w:rsidRPr="00005869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Resumo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2E5F08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30’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2h35</w:t>
            </w:r>
          </w:p>
        </w:tc>
        <w:tc>
          <w:tcPr>
            <w:tcW w:w="7136" w:type="dxa"/>
          </w:tcPr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Transposição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Pedir aos participantes que se projetem nos seus relatórios futuros com este método:</w:t>
            </w:r>
          </w:p>
          <w:p w:rsidR="007E1C93" w:rsidRPr="00C00A99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«E no vosso caso, na vossa função...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Pensam ser levados a participar em árvores das causas? em que circunstâncias?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Já houve, depois da vossa chegada, uma situação que necessitasse de uma? 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O que vos parece o mais importante a reter, no vosso trabalho quotidiano?»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Organizar uma discussão rápida para que cada um fale sobre estas 3 perguntas.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D45BF0" w:rsidRDefault="007E1C93" w:rsidP="00C00A99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No final, conclua e agradeça.</w:t>
            </w:r>
          </w:p>
        </w:tc>
        <w:tc>
          <w:tcPr>
            <w:tcW w:w="6157" w:type="dxa"/>
          </w:tcPr>
          <w:p w:rsidR="007E1C93" w:rsidRPr="00533318" w:rsidRDefault="007E1C93" w:rsidP="00BD2FB3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21AE6" w:rsidRPr="00957ABE" w:rsidRDefault="00B21AE6" w:rsidP="00DD4EA6">
      <w:pPr>
        <w:outlineLvl w:val="0"/>
        <w:rPr>
          <w:rFonts w:ascii="Arial" w:hAnsi="Arial" w:cs="Arial"/>
        </w:rPr>
      </w:pPr>
    </w:p>
    <w:sectPr w:rsidR="00B21AE6" w:rsidRPr="00957ABE" w:rsidSect="00005869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5E6" w:rsidRDefault="008E35E6">
      <w:pPr>
        <w:bidi w:val="0"/>
      </w:pPr>
      <w:r>
        <w:separator/>
      </w:r>
    </w:p>
  </w:endnote>
  <w:endnote w:type="continuationSeparator" w:id="0">
    <w:p w:rsidR="008E35E6" w:rsidRDefault="008E35E6">
      <w:pPr>
        <w:bidi w:val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869" w:rsidRDefault="00005869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64344"/>
      <w:docPartObj>
        <w:docPartGallery w:val="Page Numbers (Bottom of Page)"/>
        <w:docPartUnique/>
      </w:docPartObj>
    </w:sdtPr>
    <w:sdtContent>
      <w:p w:rsidR="00005869" w:rsidRDefault="00005869">
        <w:pPr>
          <w:pStyle w:val="Pieddepage"/>
          <w:jc w:val="right"/>
          <w:bidi w:val="0"/>
        </w:pPr>
        <w:fldSimple w:instr=" PAGE   \* MERGEFORMAT ">
          <w:r>
            <w:rPr>
              <w:noProof/>
              <w:lang w:val="pt"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3</w:t>
          </w:r>
        </w:fldSimple>
      </w:p>
    </w:sdtContent>
  </w:sdt>
  <w:p w:rsidR="00005869" w:rsidRDefault="00005869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869" w:rsidRDefault="0000586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5E6" w:rsidRDefault="008E35E6">
      <w:pPr>
        <w:bidi w:val="0"/>
      </w:pPr>
      <w:r>
        <w:separator/>
      </w:r>
    </w:p>
  </w:footnote>
  <w:footnote w:type="continuationSeparator" w:id="0">
    <w:p w:rsidR="008E35E6" w:rsidRDefault="008E35E6">
      <w:pPr>
        <w:bidi w:val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869" w:rsidRDefault="00005869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005869" w:rsidRPr="008166DB" w:rsidTr="002651E9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005869" w:rsidRPr="003F396F" w:rsidRDefault="00005869" w:rsidP="002651E9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4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005869" w:rsidRPr="00A10B3D" w:rsidRDefault="00005869" w:rsidP="002651E9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Kit de Integração de HSA</w:t>
          </w:r>
        </w:p>
      </w:tc>
    </w:tr>
    <w:tr w:rsidR="00005869" w:rsidRPr="008166DB" w:rsidTr="002651E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005869" w:rsidRDefault="00005869" w:rsidP="002651E9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05869" w:rsidRPr="003F2295" w:rsidRDefault="00005869" w:rsidP="002651E9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Guia do formador - TCAS 4.1</w:t>
          </w:r>
        </w:p>
      </w:tc>
    </w:tr>
    <w:tr w:rsidR="00005869" w:rsidRPr="003F396F" w:rsidTr="002651E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005869" w:rsidRPr="003F396F" w:rsidRDefault="00005869" w:rsidP="002651E9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05869" w:rsidRPr="00A10B3D" w:rsidRDefault="00005869" w:rsidP="002651E9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TCAS 4.1 – V2</w:t>
          </w:r>
        </w:p>
      </w:tc>
    </w:tr>
  </w:tbl>
  <w:p w:rsidR="00005869" w:rsidRDefault="00005869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Kit de Integração de HSA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AB3A97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Guia do formador - TCAS 4.1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005869" w:rsidP="006E072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TCAS 4.1 –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4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8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0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E23B7E"/>
    <w:multiLevelType w:val="hybridMultilevel"/>
    <w:tmpl w:val="46B63226"/>
    <w:lvl w:ilvl="0" w:tplc="339441B4">
      <w:start w:val="13"/>
      <w:numFmt w:val="bullet"/>
      <w:lvlText w:val="-"/>
      <w:lvlJc w:val="left"/>
      <w:pPr>
        <w:ind w:left="720" w:hanging="360"/>
      </w:pPr>
      <w:rPr>
        <w:rFonts w:ascii="Arial" w:hAnsi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3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D64A8542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1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32F5A4F"/>
    <w:multiLevelType w:val="hybridMultilevel"/>
    <w:tmpl w:val="1A847EBC"/>
    <w:lvl w:ilvl="0" w:tplc="470E362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5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27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20"/>
  </w:num>
  <w:num w:numId="4">
    <w:abstractNumId w:val="7"/>
  </w:num>
  <w:num w:numId="5">
    <w:abstractNumId w:val="10"/>
  </w:num>
  <w:num w:numId="6">
    <w:abstractNumId w:val="18"/>
  </w:num>
  <w:num w:numId="7">
    <w:abstractNumId w:val="4"/>
  </w:num>
  <w:num w:numId="8">
    <w:abstractNumId w:val="14"/>
  </w:num>
  <w:num w:numId="9">
    <w:abstractNumId w:val="6"/>
  </w:num>
  <w:num w:numId="10">
    <w:abstractNumId w:val="12"/>
  </w:num>
  <w:num w:numId="11">
    <w:abstractNumId w:val="23"/>
  </w:num>
  <w:num w:numId="12">
    <w:abstractNumId w:val="13"/>
  </w:num>
  <w:num w:numId="13">
    <w:abstractNumId w:val="29"/>
  </w:num>
  <w:num w:numId="14">
    <w:abstractNumId w:val="5"/>
  </w:num>
  <w:num w:numId="15">
    <w:abstractNumId w:val="27"/>
  </w:num>
  <w:num w:numId="16">
    <w:abstractNumId w:val="8"/>
  </w:num>
  <w:num w:numId="17">
    <w:abstractNumId w:val="2"/>
  </w:num>
  <w:num w:numId="18">
    <w:abstractNumId w:val="15"/>
  </w:num>
  <w:num w:numId="19">
    <w:abstractNumId w:val="25"/>
  </w:num>
  <w:num w:numId="20">
    <w:abstractNumId w:val="21"/>
  </w:num>
  <w:num w:numId="21">
    <w:abstractNumId w:val="19"/>
  </w:num>
  <w:num w:numId="22">
    <w:abstractNumId w:val="3"/>
  </w:num>
  <w:num w:numId="23">
    <w:abstractNumId w:val="26"/>
  </w:num>
  <w:num w:numId="24">
    <w:abstractNumId w:val="0"/>
  </w:num>
  <w:num w:numId="25">
    <w:abstractNumId w:val="16"/>
  </w:num>
  <w:num w:numId="26">
    <w:abstractNumId w:val="28"/>
  </w:num>
  <w:num w:numId="27">
    <w:abstractNumId w:val="1"/>
  </w:num>
  <w:num w:numId="28">
    <w:abstractNumId w:val="17"/>
  </w:num>
  <w:num w:numId="29">
    <w:abstractNumId w:val="22"/>
  </w:num>
  <w:num w:numId="30">
    <w:abstractNumId w:val="1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0133"/>
    <w:rsid w:val="0000282E"/>
    <w:rsid w:val="00002A00"/>
    <w:rsid w:val="0000458F"/>
    <w:rsid w:val="00004A67"/>
    <w:rsid w:val="000057A5"/>
    <w:rsid w:val="00005869"/>
    <w:rsid w:val="00013008"/>
    <w:rsid w:val="000157E2"/>
    <w:rsid w:val="00016E75"/>
    <w:rsid w:val="00020E44"/>
    <w:rsid w:val="00020F96"/>
    <w:rsid w:val="00022F86"/>
    <w:rsid w:val="00032146"/>
    <w:rsid w:val="00034DD6"/>
    <w:rsid w:val="0003516E"/>
    <w:rsid w:val="00040C94"/>
    <w:rsid w:val="00041CDA"/>
    <w:rsid w:val="00042527"/>
    <w:rsid w:val="00042666"/>
    <w:rsid w:val="00042698"/>
    <w:rsid w:val="00046306"/>
    <w:rsid w:val="00047355"/>
    <w:rsid w:val="00053BFA"/>
    <w:rsid w:val="000558AE"/>
    <w:rsid w:val="0006148D"/>
    <w:rsid w:val="00061697"/>
    <w:rsid w:val="00061988"/>
    <w:rsid w:val="00062325"/>
    <w:rsid w:val="000725FD"/>
    <w:rsid w:val="00074329"/>
    <w:rsid w:val="0007545C"/>
    <w:rsid w:val="000764C6"/>
    <w:rsid w:val="00084072"/>
    <w:rsid w:val="00094340"/>
    <w:rsid w:val="00094B6B"/>
    <w:rsid w:val="00095AFA"/>
    <w:rsid w:val="0009662F"/>
    <w:rsid w:val="000967A5"/>
    <w:rsid w:val="000A5BAE"/>
    <w:rsid w:val="000A7B0E"/>
    <w:rsid w:val="000B20E8"/>
    <w:rsid w:val="000C185A"/>
    <w:rsid w:val="000D054A"/>
    <w:rsid w:val="000D1450"/>
    <w:rsid w:val="000D33B8"/>
    <w:rsid w:val="000E1CAB"/>
    <w:rsid w:val="000E2FBE"/>
    <w:rsid w:val="000E4BF9"/>
    <w:rsid w:val="000E5AAA"/>
    <w:rsid w:val="000F2F78"/>
    <w:rsid w:val="000F3C72"/>
    <w:rsid w:val="0010032C"/>
    <w:rsid w:val="00103D7C"/>
    <w:rsid w:val="00107879"/>
    <w:rsid w:val="00111397"/>
    <w:rsid w:val="001120F8"/>
    <w:rsid w:val="00117B18"/>
    <w:rsid w:val="00120F51"/>
    <w:rsid w:val="00137423"/>
    <w:rsid w:val="00141509"/>
    <w:rsid w:val="001443D4"/>
    <w:rsid w:val="0014607D"/>
    <w:rsid w:val="00151FBC"/>
    <w:rsid w:val="00152EED"/>
    <w:rsid w:val="001547E9"/>
    <w:rsid w:val="001567E6"/>
    <w:rsid w:val="0016644A"/>
    <w:rsid w:val="00172369"/>
    <w:rsid w:val="001738C9"/>
    <w:rsid w:val="00185950"/>
    <w:rsid w:val="001877C3"/>
    <w:rsid w:val="00190EDD"/>
    <w:rsid w:val="001943A1"/>
    <w:rsid w:val="00197D9C"/>
    <w:rsid w:val="001A1541"/>
    <w:rsid w:val="001A189A"/>
    <w:rsid w:val="001A64F4"/>
    <w:rsid w:val="001B0130"/>
    <w:rsid w:val="001B5DB0"/>
    <w:rsid w:val="001C337A"/>
    <w:rsid w:val="001C554B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65F9"/>
    <w:rsid w:val="002544A0"/>
    <w:rsid w:val="00255347"/>
    <w:rsid w:val="002559B6"/>
    <w:rsid w:val="00260FC2"/>
    <w:rsid w:val="002662FB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A1AB5"/>
    <w:rsid w:val="002A3BAE"/>
    <w:rsid w:val="002A4114"/>
    <w:rsid w:val="002A78CD"/>
    <w:rsid w:val="002B0150"/>
    <w:rsid w:val="002B7022"/>
    <w:rsid w:val="002C1569"/>
    <w:rsid w:val="002C70B2"/>
    <w:rsid w:val="002C78F4"/>
    <w:rsid w:val="002D1AD9"/>
    <w:rsid w:val="002D484B"/>
    <w:rsid w:val="002E25EF"/>
    <w:rsid w:val="002E5F08"/>
    <w:rsid w:val="002E71C9"/>
    <w:rsid w:val="002F06B6"/>
    <w:rsid w:val="002F5CF9"/>
    <w:rsid w:val="00306A32"/>
    <w:rsid w:val="003072D6"/>
    <w:rsid w:val="003106D6"/>
    <w:rsid w:val="003113C6"/>
    <w:rsid w:val="0032197E"/>
    <w:rsid w:val="00324003"/>
    <w:rsid w:val="00325A11"/>
    <w:rsid w:val="0032631B"/>
    <w:rsid w:val="00333201"/>
    <w:rsid w:val="003358F3"/>
    <w:rsid w:val="00342037"/>
    <w:rsid w:val="00346BD6"/>
    <w:rsid w:val="003501F9"/>
    <w:rsid w:val="0035279F"/>
    <w:rsid w:val="00357D53"/>
    <w:rsid w:val="00357E2F"/>
    <w:rsid w:val="003648B3"/>
    <w:rsid w:val="00366FF4"/>
    <w:rsid w:val="00370B49"/>
    <w:rsid w:val="003747FE"/>
    <w:rsid w:val="00377833"/>
    <w:rsid w:val="00380D33"/>
    <w:rsid w:val="0038545A"/>
    <w:rsid w:val="00387D78"/>
    <w:rsid w:val="00393FBC"/>
    <w:rsid w:val="00395679"/>
    <w:rsid w:val="003A1990"/>
    <w:rsid w:val="003A4910"/>
    <w:rsid w:val="003A6E40"/>
    <w:rsid w:val="003B391C"/>
    <w:rsid w:val="003C062F"/>
    <w:rsid w:val="003C0CD6"/>
    <w:rsid w:val="003D3FC3"/>
    <w:rsid w:val="003D4749"/>
    <w:rsid w:val="003D75C1"/>
    <w:rsid w:val="003E1A0C"/>
    <w:rsid w:val="003E2AFE"/>
    <w:rsid w:val="003E67FE"/>
    <w:rsid w:val="003F13EE"/>
    <w:rsid w:val="003F22A1"/>
    <w:rsid w:val="003F4D5F"/>
    <w:rsid w:val="00404539"/>
    <w:rsid w:val="0040472E"/>
    <w:rsid w:val="00407B29"/>
    <w:rsid w:val="00411F6F"/>
    <w:rsid w:val="00414531"/>
    <w:rsid w:val="00414537"/>
    <w:rsid w:val="0042087F"/>
    <w:rsid w:val="00420ACC"/>
    <w:rsid w:val="00425DAA"/>
    <w:rsid w:val="00430888"/>
    <w:rsid w:val="00431C7A"/>
    <w:rsid w:val="00432A01"/>
    <w:rsid w:val="004359FE"/>
    <w:rsid w:val="00441BDB"/>
    <w:rsid w:val="00442BE9"/>
    <w:rsid w:val="00444566"/>
    <w:rsid w:val="00445873"/>
    <w:rsid w:val="0044733E"/>
    <w:rsid w:val="00451385"/>
    <w:rsid w:val="004519B4"/>
    <w:rsid w:val="00453837"/>
    <w:rsid w:val="00455796"/>
    <w:rsid w:val="004608B4"/>
    <w:rsid w:val="0046730D"/>
    <w:rsid w:val="004729C3"/>
    <w:rsid w:val="0048275E"/>
    <w:rsid w:val="00497C67"/>
    <w:rsid w:val="004A1B17"/>
    <w:rsid w:val="004A4FDC"/>
    <w:rsid w:val="004A682C"/>
    <w:rsid w:val="004A765F"/>
    <w:rsid w:val="004B6AB1"/>
    <w:rsid w:val="004B7A9E"/>
    <w:rsid w:val="004B7FF6"/>
    <w:rsid w:val="004C0C2A"/>
    <w:rsid w:val="004D026B"/>
    <w:rsid w:val="004D053A"/>
    <w:rsid w:val="004E0C3E"/>
    <w:rsid w:val="004E2B80"/>
    <w:rsid w:val="004E311E"/>
    <w:rsid w:val="004E400B"/>
    <w:rsid w:val="004E5172"/>
    <w:rsid w:val="004E656D"/>
    <w:rsid w:val="004E696C"/>
    <w:rsid w:val="004F21DD"/>
    <w:rsid w:val="004F6969"/>
    <w:rsid w:val="00500485"/>
    <w:rsid w:val="005033D5"/>
    <w:rsid w:val="00503553"/>
    <w:rsid w:val="00503A4E"/>
    <w:rsid w:val="00506764"/>
    <w:rsid w:val="0051124F"/>
    <w:rsid w:val="0051527D"/>
    <w:rsid w:val="005154DA"/>
    <w:rsid w:val="00520299"/>
    <w:rsid w:val="0052790C"/>
    <w:rsid w:val="00531C40"/>
    <w:rsid w:val="00533318"/>
    <w:rsid w:val="00534A79"/>
    <w:rsid w:val="005355B0"/>
    <w:rsid w:val="00543866"/>
    <w:rsid w:val="00550EF0"/>
    <w:rsid w:val="0055362A"/>
    <w:rsid w:val="0055607C"/>
    <w:rsid w:val="00557DBD"/>
    <w:rsid w:val="0056023D"/>
    <w:rsid w:val="005609B5"/>
    <w:rsid w:val="005621F9"/>
    <w:rsid w:val="0056283A"/>
    <w:rsid w:val="00566E27"/>
    <w:rsid w:val="005768DB"/>
    <w:rsid w:val="00587D5F"/>
    <w:rsid w:val="005911D6"/>
    <w:rsid w:val="005945E9"/>
    <w:rsid w:val="00595F5E"/>
    <w:rsid w:val="00597D8B"/>
    <w:rsid w:val="005A0DBE"/>
    <w:rsid w:val="005A1AD8"/>
    <w:rsid w:val="005A3E1E"/>
    <w:rsid w:val="005B1E88"/>
    <w:rsid w:val="005B2226"/>
    <w:rsid w:val="005B6037"/>
    <w:rsid w:val="005C0811"/>
    <w:rsid w:val="005C25C1"/>
    <w:rsid w:val="005C4603"/>
    <w:rsid w:val="005D0332"/>
    <w:rsid w:val="005E1A0E"/>
    <w:rsid w:val="005E3778"/>
    <w:rsid w:val="005E3D1C"/>
    <w:rsid w:val="005F083B"/>
    <w:rsid w:val="005F2246"/>
    <w:rsid w:val="005F44F4"/>
    <w:rsid w:val="006035A1"/>
    <w:rsid w:val="00604AF5"/>
    <w:rsid w:val="0060588C"/>
    <w:rsid w:val="00606A11"/>
    <w:rsid w:val="0061715C"/>
    <w:rsid w:val="0062635E"/>
    <w:rsid w:val="0063062B"/>
    <w:rsid w:val="0063199F"/>
    <w:rsid w:val="00633936"/>
    <w:rsid w:val="00651489"/>
    <w:rsid w:val="00653826"/>
    <w:rsid w:val="0065513D"/>
    <w:rsid w:val="0066000F"/>
    <w:rsid w:val="00662F93"/>
    <w:rsid w:val="0066374C"/>
    <w:rsid w:val="006658EF"/>
    <w:rsid w:val="0067179E"/>
    <w:rsid w:val="00676F60"/>
    <w:rsid w:val="0068408C"/>
    <w:rsid w:val="00684BA3"/>
    <w:rsid w:val="00687ACC"/>
    <w:rsid w:val="006914D1"/>
    <w:rsid w:val="006A1A81"/>
    <w:rsid w:val="006A2CB7"/>
    <w:rsid w:val="006A7D4C"/>
    <w:rsid w:val="006B24AA"/>
    <w:rsid w:val="006B3F69"/>
    <w:rsid w:val="006B67B4"/>
    <w:rsid w:val="006C2DEE"/>
    <w:rsid w:val="006C5359"/>
    <w:rsid w:val="006D39A9"/>
    <w:rsid w:val="006E0728"/>
    <w:rsid w:val="006E5B9B"/>
    <w:rsid w:val="006E7E30"/>
    <w:rsid w:val="006F09C2"/>
    <w:rsid w:val="006F3BF4"/>
    <w:rsid w:val="00701270"/>
    <w:rsid w:val="00703B05"/>
    <w:rsid w:val="007115B1"/>
    <w:rsid w:val="0071182A"/>
    <w:rsid w:val="00711B04"/>
    <w:rsid w:val="0071529F"/>
    <w:rsid w:val="00716FB0"/>
    <w:rsid w:val="0071713D"/>
    <w:rsid w:val="00743077"/>
    <w:rsid w:val="00743D75"/>
    <w:rsid w:val="00744A52"/>
    <w:rsid w:val="007454BD"/>
    <w:rsid w:val="007527E6"/>
    <w:rsid w:val="00752BAE"/>
    <w:rsid w:val="007568CC"/>
    <w:rsid w:val="00760596"/>
    <w:rsid w:val="007611FC"/>
    <w:rsid w:val="00761264"/>
    <w:rsid w:val="007614AA"/>
    <w:rsid w:val="007705EA"/>
    <w:rsid w:val="00775684"/>
    <w:rsid w:val="00777F0E"/>
    <w:rsid w:val="00781112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E41"/>
    <w:rsid w:val="007A3262"/>
    <w:rsid w:val="007A58C6"/>
    <w:rsid w:val="007A5F8D"/>
    <w:rsid w:val="007B2CC8"/>
    <w:rsid w:val="007B479F"/>
    <w:rsid w:val="007C00AE"/>
    <w:rsid w:val="007D153C"/>
    <w:rsid w:val="007D3A9E"/>
    <w:rsid w:val="007D655C"/>
    <w:rsid w:val="007E1B1C"/>
    <w:rsid w:val="007E1C8D"/>
    <w:rsid w:val="007E1C93"/>
    <w:rsid w:val="007E239F"/>
    <w:rsid w:val="007E577A"/>
    <w:rsid w:val="007E5F20"/>
    <w:rsid w:val="007F3D9C"/>
    <w:rsid w:val="007F4FC7"/>
    <w:rsid w:val="007F7D75"/>
    <w:rsid w:val="00800CEA"/>
    <w:rsid w:val="0080620F"/>
    <w:rsid w:val="00807642"/>
    <w:rsid w:val="0081319D"/>
    <w:rsid w:val="00820C37"/>
    <w:rsid w:val="008230E3"/>
    <w:rsid w:val="008244DF"/>
    <w:rsid w:val="00831002"/>
    <w:rsid w:val="0084396E"/>
    <w:rsid w:val="008454B1"/>
    <w:rsid w:val="00845C34"/>
    <w:rsid w:val="008503AD"/>
    <w:rsid w:val="00853257"/>
    <w:rsid w:val="0085520C"/>
    <w:rsid w:val="00855DC2"/>
    <w:rsid w:val="00862AD6"/>
    <w:rsid w:val="008642BD"/>
    <w:rsid w:val="00871F52"/>
    <w:rsid w:val="00872E4C"/>
    <w:rsid w:val="00875DE4"/>
    <w:rsid w:val="0088216C"/>
    <w:rsid w:val="00895360"/>
    <w:rsid w:val="008A042B"/>
    <w:rsid w:val="008A0EF9"/>
    <w:rsid w:val="008A4423"/>
    <w:rsid w:val="008A50AC"/>
    <w:rsid w:val="008A6A6D"/>
    <w:rsid w:val="008A7895"/>
    <w:rsid w:val="008B0353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1FD9"/>
    <w:rsid w:val="008D420C"/>
    <w:rsid w:val="008D4389"/>
    <w:rsid w:val="008D7243"/>
    <w:rsid w:val="008E004B"/>
    <w:rsid w:val="008E0BD8"/>
    <w:rsid w:val="008E274F"/>
    <w:rsid w:val="008E35E6"/>
    <w:rsid w:val="008E5EE5"/>
    <w:rsid w:val="008E6D32"/>
    <w:rsid w:val="008F0593"/>
    <w:rsid w:val="008F05E2"/>
    <w:rsid w:val="008F3005"/>
    <w:rsid w:val="008F335B"/>
    <w:rsid w:val="008F708A"/>
    <w:rsid w:val="00902643"/>
    <w:rsid w:val="0090470C"/>
    <w:rsid w:val="00906888"/>
    <w:rsid w:val="00910409"/>
    <w:rsid w:val="0091075C"/>
    <w:rsid w:val="00921163"/>
    <w:rsid w:val="00921D94"/>
    <w:rsid w:val="00923E5C"/>
    <w:rsid w:val="00924DCB"/>
    <w:rsid w:val="009259F1"/>
    <w:rsid w:val="009270CB"/>
    <w:rsid w:val="00933C7A"/>
    <w:rsid w:val="00933CE1"/>
    <w:rsid w:val="00936130"/>
    <w:rsid w:val="009418FE"/>
    <w:rsid w:val="00942B1A"/>
    <w:rsid w:val="009463B7"/>
    <w:rsid w:val="00950326"/>
    <w:rsid w:val="00950EC3"/>
    <w:rsid w:val="00951A96"/>
    <w:rsid w:val="0095278C"/>
    <w:rsid w:val="00952DEE"/>
    <w:rsid w:val="00952F01"/>
    <w:rsid w:val="00955BAC"/>
    <w:rsid w:val="00957ABE"/>
    <w:rsid w:val="009628B8"/>
    <w:rsid w:val="0096536F"/>
    <w:rsid w:val="009655FC"/>
    <w:rsid w:val="009708C4"/>
    <w:rsid w:val="00971174"/>
    <w:rsid w:val="00972E64"/>
    <w:rsid w:val="009752EB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A7A22"/>
    <w:rsid w:val="009B0A85"/>
    <w:rsid w:val="009B2AF4"/>
    <w:rsid w:val="009B2F00"/>
    <w:rsid w:val="009B30F7"/>
    <w:rsid w:val="009B771A"/>
    <w:rsid w:val="009C2601"/>
    <w:rsid w:val="009C2D78"/>
    <w:rsid w:val="009C3FD3"/>
    <w:rsid w:val="009C60C8"/>
    <w:rsid w:val="009C69EC"/>
    <w:rsid w:val="009C795A"/>
    <w:rsid w:val="009D6373"/>
    <w:rsid w:val="009D69A7"/>
    <w:rsid w:val="009D6BAA"/>
    <w:rsid w:val="009E47D5"/>
    <w:rsid w:val="009F14DE"/>
    <w:rsid w:val="009F2432"/>
    <w:rsid w:val="009F3D26"/>
    <w:rsid w:val="00A038E1"/>
    <w:rsid w:val="00A047FC"/>
    <w:rsid w:val="00A0667C"/>
    <w:rsid w:val="00A068EE"/>
    <w:rsid w:val="00A070BD"/>
    <w:rsid w:val="00A1089D"/>
    <w:rsid w:val="00A10B3D"/>
    <w:rsid w:val="00A11012"/>
    <w:rsid w:val="00A14E61"/>
    <w:rsid w:val="00A1648F"/>
    <w:rsid w:val="00A203B3"/>
    <w:rsid w:val="00A242C1"/>
    <w:rsid w:val="00A25D10"/>
    <w:rsid w:val="00A27236"/>
    <w:rsid w:val="00A3436A"/>
    <w:rsid w:val="00A3797C"/>
    <w:rsid w:val="00A4116C"/>
    <w:rsid w:val="00A412C6"/>
    <w:rsid w:val="00A43445"/>
    <w:rsid w:val="00A44B97"/>
    <w:rsid w:val="00A4589A"/>
    <w:rsid w:val="00A514E2"/>
    <w:rsid w:val="00A62699"/>
    <w:rsid w:val="00A64B4B"/>
    <w:rsid w:val="00A65793"/>
    <w:rsid w:val="00A67D63"/>
    <w:rsid w:val="00A90876"/>
    <w:rsid w:val="00A95CA8"/>
    <w:rsid w:val="00AA00A7"/>
    <w:rsid w:val="00AA2A74"/>
    <w:rsid w:val="00AA35BC"/>
    <w:rsid w:val="00AA617A"/>
    <w:rsid w:val="00AB3A97"/>
    <w:rsid w:val="00AB4C85"/>
    <w:rsid w:val="00AC7A90"/>
    <w:rsid w:val="00AD2F46"/>
    <w:rsid w:val="00AD3F54"/>
    <w:rsid w:val="00AD448C"/>
    <w:rsid w:val="00AD7755"/>
    <w:rsid w:val="00AE2E34"/>
    <w:rsid w:val="00AE739A"/>
    <w:rsid w:val="00AE7B6D"/>
    <w:rsid w:val="00AF6925"/>
    <w:rsid w:val="00B004C6"/>
    <w:rsid w:val="00B03146"/>
    <w:rsid w:val="00B05D7A"/>
    <w:rsid w:val="00B06E34"/>
    <w:rsid w:val="00B21AE6"/>
    <w:rsid w:val="00B22252"/>
    <w:rsid w:val="00B31387"/>
    <w:rsid w:val="00B3713D"/>
    <w:rsid w:val="00B520A8"/>
    <w:rsid w:val="00B52D9F"/>
    <w:rsid w:val="00B56318"/>
    <w:rsid w:val="00B604DA"/>
    <w:rsid w:val="00B63ECD"/>
    <w:rsid w:val="00B64970"/>
    <w:rsid w:val="00B66DF6"/>
    <w:rsid w:val="00B76B55"/>
    <w:rsid w:val="00B77FFA"/>
    <w:rsid w:val="00B83C61"/>
    <w:rsid w:val="00B90698"/>
    <w:rsid w:val="00B91FAB"/>
    <w:rsid w:val="00B9611C"/>
    <w:rsid w:val="00BA347F"/>
    <w:rsid w:val="00BA6278"/>
    <w:rsid w:val="00BA732B"/>
    <w:rsid w:val="00BA7590"/>
    <w:rsid w:val="00BB0F83"/>
    <w:rsid w:val="00BB27FC"/>
    <w:rsid w:val="00BB68A5"/>
    <w:rsid w:val="00BC2F80"/>
    <w:rsid w:val="00BC64A3"/>
    <w:rsid w:val="00BD0BC9"/>
    <w:rsid w:val="00BD1E0D"/>
    <w:rsid w:val="00BD4DAD"/>
    <w:rsid w:val="00BD7584"/>
    <w:rsid w:val="00BE012C"/>
    <w:rsid w:val="00BE0B40"/>
    <w:rsid w:val="00BF5B90"/>
    <w:rsid w:val="00BF7ACC"/>
    <w:rsid w:val="00C00A99"/>
    <w:rsid w:val="00C0235A"/>
    <w:rsid w:val="00C04F00"/>
    <w:rsid w:val="00C07F7E"/>
    <w:rsid w:val="00C21160"/>
    <w:rsid w:val="00C2539F"/>
    <w:rsid w:val="00C268E8"/>
    <w:rsid w:val="00C27C8E"/>
    <w:rsid w:val="00C31C56"/>
    <w:rsid w:val="00C3426B"/>
    <w:rsid w:val="00C367CA"/>
    <w:rsid w:val="00C36FD1"/>
    <w:rsid w:val="00C44112"/>
    <w:rsid w:val="00C44A37"/>
    <w:rsid w:val="00C46EB1"/>
    <w:rsid w:val="00C5041E"/>
    <w:rsid w:val="00C55539"/>
    <w:rsid w:val="00C645BE"/>
    <w:rsid w:val="00C66EE9"/>
    <w:rsid w:val="00C67EE0"/>
    <w:rsid w:val="00C80010"/>
    <w:rsid w:val="00C82FB6"/>
    <w:rsid w:val="00C83DF6"/>
    <w:rsid w:val="00C84B16"/>
    <w:rsid w:val="00C850A6"/>
    <w:rsid w:val="00C92CA3"/>
    <w:rsid w:val="00C95689"/>
    <w:rsid w:val="00CA3226"/>
    <w:rsid w:val="00CB0181"/>
    <w:rsid w:val="00CB0513"/>
    <w:rsid w:val="00CB2E81"/>
    <w:rsid w:val="00CC188B"/>
    <w:rsid w:val="00CC4F74"/>
    <w:rsid w:val="00CC513C"/>
    <w:rsid w:val="00CC5D05"/>
    <w:rsid w:val="00CD0669"/>
    <w:rsid w:val="00CD4973"/>
    <w:rsid w:val="00CD5FAD"/>
    <w:rsid w:val="00CD694C"/>
    <w:rsid w:val="00CD7428"/>
    <w:rsid w:val="00CD7ABA"/>
    <w:rsid w:val="00CD7E55"/>
    <w:rsid w:val="00CE0E27"/>
    <w:rsid w:val="00CE163E"/>
    <w:rsid w:val="00CE466A"/>
    <w:rsid w:val="00CE55FB"/>
    <w:rsid w:val="00CE7A82"/>
    <w:rsid w:val="00CF05B1"/>
    <w:rsid w:val="00CF408D"/>
    <w:rsid w:val="00CF502D"/>
    <w:rsid w:val="00D043C1"/>
    <w:rsid w:val="00D11217"/>
    <w:rsid w:val="00D11427"/>
    <w:rsid w:val="00D1401E"/>
    <w:rsid w:val="00D15FB6"/>
    <w:rsid w:val="00D230DC"/>
    <w:rsid w:val="00D24497"/>
    <w:rsid w:val="00D24993"/>
    <w:rsid w:val="00D446DA"/>
    <w:rsid w:val="00D4505C"/>
    <w:rsid w:val="00D453AC"/>
    <w:rsid w:val="00D45BF0"/>
    <w:rsid w:val="00D47E59"/>
    <w:rsid w:val="00D56BF2"/>
    <w:rsid w:val="00D57970"/>
    <w:rsid w:val="00D57F68"/>
    <w:rsid w:val="00D6170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95987"/>
    <w:rsid w:val="00D95CC4"/>
    <w:rsid w:val="00D97E98"/>
    <w:rsid w:val="00DA36D9"/>
    <w:rsid w:val="00DB30AD"/>
    <w:rsid w:val="00DC0982"/>
    <w:rsid w:val="00DC4680"/>
    <w:rsid w:val="00DC4CE5"/>
    <w:rsid w:val="00DD04E9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40019"/>
    <w:rsid w:val="00E44211"/>
    <w:rsid w:val="00E50596"/>
    <w:rsid w:val="00E50B95"/>
    <w:rsid w:val="00E52713"/>
    <w:rsid w:val="00E53FC5"/>
    <w:rsid w:val="00E55865"/>
    <w:rsid w:val="00E76F22"/>
    <w:rsid w:val="00E80130"/>
    <w:rsid w:val="00E82244"/>
    <w:rsid w:val="00E85EA4"/>
    <w:rsid w:val="00E86305"/>
    <w:rsid w:val="00E91A6E"/>
    <w:rsid w:val="00E94CD9"/>
    <w:rsid w:val="00EA2CCA"/>
    <w:rsid w:val="00EA341D"/>
    <w:rsid w:val="00EA34B3"/>
    <w:rsid w:val="00EA7B11"/>
    <w:rsid w:val="00EB2371"/>
    <w:rsid w:val="00EB2C3F"/>
    <w:rsid w:val="00EB2CEA"/>
    <w:rsid w:val="00EB5346"/>
    <w:rsid w:val="00EB56B8"/>
    <w:rsid w:val="00EB6A78"/>
    <w:rsid w:val="00EC0604"/>
    <w:rsid w:val="00EC2A7E"/>
    <w:rsid w:val="00ED1774"/>
    <w:rsid w:val="00EE3414"/>
    <w:rsid w:val="00EE5053"/>
    <w:rsid w:val="00EE5AB3"/>
    <w:rsid w:val="00EE6C1D"/>
    <w:rsid w:val="00EE6F0A"/>
    <w:rsid w:val="00EF03E0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206FE"/>
    <w:rsid w:val="00F258E0"/>
    <w:rsid w:val="00F26DC8"/>
    <w:rsid w:val="00F26E85"/>
    <w:rsid w:val="00F3047F"/>
    <w:rsid w:val="00F306D2"/>
    <w:rsid w:val="00F31C86"/>
    <w:rsid w:val="00F343B7"/>
    <w:rsid w:val="00F40DE4"/>
    <w:rsid w:val="00F414A1"/>
    <w:rsid w:val="00F42F70"/>
    <w:rsid w:val="00F4514C"/>
    <w:rsid w:val="00F52F97"/>
    <w:rsid w:val="00F534BE"/>
    <w:rsid w:val="00F54F8A"/>
    <w:rsid w:val="00F604F8"/>
    <w:rsid w:val="00F6110D"/>
    <w:rsid w:val="00F61A52"/>
    <w:rsid w:val="00F64178"/>
    <w:rsid w:val="00F65742"/>
    <w:rsid w:val="00F67F52"/>
    <w:rsid w:val="00F701BA"/>
    <w:rsid w:val="00F7621D"/>
    <w:rsid w:val="00F764DB"/>
    <w:rsid w:val="00F80198"/>
    <w:rsid w:val="00F80A19"/>
    <w:rsid w:val="00F84799"/>
    <w:rsid w:val="00F84E42"/>
    <w:rsid w:val="00F93B60"/>
    <w:rsid w:val="00FA2839"/>
    <w:rsid w:val="00FA5D48"/>
    <w:rsid w:val="00FB28D3"/>
    <w:rsid w:val="00FB5BEF"/>
    <w:rsid w:val="00FB5DF4"/>
    <w:rsid w:val="00FB7C37"/>
    <w:rsid w:val="00FC0EF9"/>
    <w:rsid w:val="00FC5051"/>
    <w:rsid w:val="00FD0982"/>
    <w:rsid w:val="00FD12A1"/>
    <w:rsid w:val="00FD3EA1"/>
    <w:rsid w:val="00FE0CE1"/>
    <w:rsid w:val="00FE10DF"/>
    <w:rsid w:val="00FE29FA"/>
    <w:rsid w:val="00FE6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3.jpeg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image" Target="media/image2.tif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9B9A71-2BC9-4375-B9AC-D401F72A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6</Pages>
  <Words>1218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7904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473</cp:revision>
  <cp:lastPrinted>2016-08-08T12:58:00Z</cp:lastPrinted>
  <dcterms:created xsi:type="dcterms:W3CDTF">2016-08-08T14:38:00Z</dcterms:created>
  <dcterms:modified xsi:type="dcterms:W3CDTF">2017-03-22T09:05:00Z</dcterms:modified>
</cp:coreProperties>
</file>