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bookmarkStart w:id="0" w:name="_GoBack"/>
      <w:bookmarkEnd w:id="0"/>
    </w:p>
    <w:p w:rsidR="00550908" w:rsidRPr="009E1E63" w:rsidRDefault="00770011" w:rsidP="00C74AFA">
      <w:pPr>
        <w:pStyle w:val="Corps"/>
        <w:rPr>
          <w:rFonts w:ascii="Arial" w:hAnsi="Arial" w:cs="Arial"/>
          <w:b/>
          <w:bCs/>
          <w:sz w:val="48"/>
          <w:szCs w:val="48"/>
        </w:rPr>
      </w:pPr>
      <w:r w:rsidRPr="009E1E63">
        <w:rPr>
          <w:rFonts w:ascii="Arial" w:hAnsi="Arial" w:cs="Arial"/>
          <w:b/>
          <w:bCs/>
          <w:sz w:val="48"/>
          <w:szCs w:val="48"/>
        </w:rPr>
        <w:t>Risques technologiques, accidents majeurs</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pPr>
            <w:r w:rsidRPr="009E1E63">
              <w:rPr>
                <w:rFonts w:ascii="Arial" w:hAnsi="Arial" w:cs="Arial"/>
                <w:u w:val="single"/>
              </w:rPr>
              <w:t xml:space="preserve">Rappels des objectifs de ce module </w:t>
            </w:r>
            <w:r w:rsidR="009F2432" w:rsidRPr="009E1E63">
              <w:rPr>
                <w:rFonts w:ascii="Arial" w:hAnsi="Arial" w:cs="Arial"/>
                <w:u w:val="single"/>
              </w:rPr>
              <w:t>:</w:t>
            </w:r>
          </w:p>
          <w:p w:rsidR="0071182A" w:rsidRPr="009E1E63" w:rsidRDefault="00C74AFA" w:rsidP="0071182A">
            <w:pPr>
              <w:rPr>
                <w:rFonts w:ascii="Arial" w:hAnsi="Arial" w:cs="Arial"/>
              </w:rPr>
            </w:pPr>
            <w:r w:rsidRPr="009E1E63">
              <w:rPr>
                <w:rFonts w:ascii="Arial" w:hAnsi="Arial" w:cs="Arial"/>
              </w:rPr>
              <w:t>A la fin du module, les participants :</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rPr>
              <w:t xml:space="preserve">Connaissent </w:t>
            </w:r>
            <w:r w:rsidR="00F81FC6" w:rsidRPr="00493F9D">
              <w:rPr>
                <w:rFonts w:ascii="Arial" w:hAnsi="Arial" w:cs="Arial"/>
              </w:rPr>
              <w:t>ce que représente le risque technologique</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rPr>
              <w:t>Connaissent</w:t>
            </w:r>
            <w:r w:rsidR="00F81FC6" w:rsidRPr="00493F9D">
              <w:rPr>
                <w:rFonts w:ascii="Arial" w:hAnsi="Arial" w:cs="Arial"/>
              </w:rPr>
              <w:t xml:space="preserve"> </w:t>
            </w:r>
            <w:r w:rsidR="007E38D0">
              <w:rPr>
                <w:rFonts w:ascii="Arial" w:hAnsi="Arial" w:cs="Arial"/>
              </w:rPr>
              <w:t>la principale accidentologie</w:t>
            </w:r>
            <w:r w:rsidR="00F81FC6" w:rsidRPr="00493F9D">
              <w:rPr>
                <w:rFonts w:ascii="Arial" w:hAnsi="Arial" w:cs="Arial"/>
              </w:rPr>
              <w:t xml:space="preserve"> du Groupe Total et du secteur pétrolier </w:t>
            </w:r>
          </w:p>
          <w:p w:rsidR="0037169E" w:rsidRPr="00493F9D" w:rsidRDefault="00F329A7" w:rsidP="00493F9D">
            <w:pPr>
              <w:pStyle w:val="Paragraphedeliste"/>
              <w:numPr>
                <w:ilvl w:val="0"/>
                <w:numId w:val="5"/>
              </w:numPr>
              <w:spacing w:after="200" w:line="276" w:lineRule="auto"/>
              <w:rPr>
                <w:rFonts w:ascii="Arial" w:hAnsi="Arial" w:cs="Arial"/>
              </w:rPr>
            </w:pPr>
            <w:r>
              <w:rPr>
                <w:rFonts w:ascii="Arial" w:hAnsi="Arial" w:cs="Arial"/>
              </w:rPr>
              <w:t>Ont</w:t>
            </w:r>
            <w:r w:rsidR="00F81FC6" w:rsidRPr="00493F9D">
              <w:rPr>
                <w:rFonts w:ascii="Arial" w:hAnsi="Arial" w:cs="Arial"/>
              </w:rPr>
              <w:t xml:space="preserve"> compris</w:t>
            </w:r>
            <w:r>
              <w:rPr>
                <w:rFonts w:ascii="Arial" w:hAnsi="Arial" w:cs="Arial"/>
              </w:rPr>
              <w:t xml:space="preserve"> que</w:t>
            </w:r>
            <w:r w:rsidR="00F81FC6" w:rsidRPr="00493F9D">
              <w:rPr>
                <w:rFonts w:ascii="Arial" w:hAnsi="Arial" w:cs="Arial"/>
              </w:rPr>
              <w:t xml:space="preserve"> l’industrie (et le Groupe Total) a tiré des leçons des accidents majeurs</w:t>
            </w:r>
          </w:p>
          <w:p w:rsidR="00D230DC" w:rsidRPr="00493F9D" w:rsidRDefault="00F329A7" w:rsidP="00493F9D">
            <w:pPr>
              <w:pStyle w:val="Paragraphedeliste"/>
              <w:numPr>
                <w:ilvl w:val="0"/>
                <w:numId w:val="5"/>
              </w:numPr>
              <w:spacing w:after="200" w:line="276" w:lineRule="auto"/>
              <w:rPr>
                <w:rFonts w:ascii="Arial" w:hAnsi="Arial" w:cs="Arial"/>
              </w:rPr>
            </w:pPr>
            <w:r>
              <w:rPr>
                <w:rFonts w:ascii="Arial" w:hAnsi="Arial" w:cs="Arial"/>
              </w:rPr>
              <w:t>Ont</w:t>
            </w:r>
            <w:r w:rsidR="00F81FC6" w:rsidRPr="00493F9D">
              <w:rPr>
                <w:rFonts w:ascii="Arial" w:hAnsi="Arial" w:cs="Arial"/>
              </w:rPr>
              <w:t xml:space="preserve"> compris que risque technologique et risque au poste de travail n’ont pas de lien direct</w:t>
            </w:r>
          </w:p>
        </w:tc>
      </w:tr>
    </w:tbl>
    <w:p w:rsidR="002A78CD" w:rsidRPr="009E1E63" w:rsidRDefault="002A78CD">
      <w:pPr>
        <w:pStyle w:val="Corps"/>
        <w:rPr>
          <w:rFonts w:ascii="Arial" w:hAnsi="Arial" w:cs="Arial"/>
          <w:b/>
          <w:bCs/>
          <w:color w:val="353535"/>
        </w:rPr>
      </w:pPr>
    </w:p>
    <w:p w:rsidR="00C74AFA" w:rsidRPr="009E1E63" w:rsidRDefault="00C74AFA" w:rsidP="00F329A7">
      <w:pPr>
        <w:pStyle w:val="Corps"/>
        <w:spacing w:after="120"/>
        <w:jc w:val="both"/>
        <w:rPr>
          <w:rFonts w:ascii="Arial" w:hAnsi="Arial" w:cs="Arial"/>
          <w:bCs/>
          <w:color w:val="353535"/>
        </w:rPr>
      </w:pPr>
      <w:r w:rsidRPr="009E1E63">
        <w:rPr>
          <w:rFonts w:ascii="Arial" w:hAnsi="Arial" w:cs="Arial"/>
          <w:bCs/>
          <w:color w:val="353535"/>
        </w:rPr>
        <w:t>Ce document constitue le guide de l’animateur. Vous pouvez le suivre car il contient l’ensemble des éléments qui permettent d’animer un tel module, à savoir les consignes pour le</w:t>
      </w:r>
      <w:r w:rsidR="00F329A7">
        <w:rPr>
          <w:rFonts w:ascii="Arial" w:hAnsi="Arial" w:cs="Arial"/>
          <w:bCs/>
          <w:color w:val="353535"/>
        </w:rPr>
        <w:t>s exercices, les références au P</w:t>
      </w:r>
      <w:r w:rsidRPr="009E1E63">
        <w:rPr>
          <w:rFonts w:ascii="Arial" w:hAnsi="Arial" w:cs="Arial"/>
          <w:bCs/>
          <w:color w:val="353535"/>
        </w:rPr>
        <w:t>owerpoint l’accompagnant et/ou différentes ressourc</w:t>
      </w:r>
      <w:r w:rsidR="00F329A7">
        <w:rPr>
          <w:rFonts w:ascii="Arial" w:hAnsi="Arial" w:cs="Arial"/>
          <w:bCs/>
          <w:color w:val="353535"/>
        </w:rPr>
        <w:t>es comme des films, e-learning</w:t>
      </w:r>
      <w:r w:rsidRPr="009E1E63">
        <w:rPr>
          <w:rFonts w:ascii="Arial" w:hAnsi="Arial" w:cs="Arial"/>
          <w:bCs/>
          <w:color w:val="353535"/>
        </w:rPr>
        <w:t>…, les questions à poser aux participants, les exercices à réaliser le cas échéant.</w:t>
      </w:r>
    </w:p>
    <w:p w:rsidR="00C74AFA" w:rsidRPr="009E1E63" w:rsidRDefault="00C74AFA" w:rsidP="001A61CA">
      <w:pPr>
        <w:pStyle w:val="Corps"/>
        <w:spacing w:after="120"/>
        <w:rPr>
          <w:rFonts w:ascii="Arial" w:hAnsi="Arial" w:cs="Arial"/>
          <w:b/>
          <w:bCs/>
          <w:color w:val="353535"/>
        </w:rPr>
      </w:pP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pPr>
      <w:r w:rsidRPr="009E1E63">
        <w:rPr>
          <w:rFonts w:ascii="Arial" w:hAnsi="Arial" w:cs="Arial"/>
          <w:b/>
          <w:bCs/>
          <w:color w:val="000000" w:themeColor="text1"/>
          <w:u w:val="single"/>
        </w:rPr>
        <w:t>Estimation de durée :</w:t>
      </w:r>
      <w:r w:rsidRPr="009E1E63">
        <w:rPr>
          <w:rFonts w:ascii="Arial" w:hAnsi="Arial" w:cs="Arial"/>
          <w:b/>
          <w:bCs/>
          <w:color w:val="000000" w:themeColor="text1"/>
        </w:rPr>
        <w:t xml:space="preserve"> </w:t>
      </w:r>
      <w:r w:rsidR="00770011" w:rsidRPr="009E1E63">
        <w:rPr>
          <w:rFonts w:ascii="Arial" w:hAnsi="Arial" w:cs="Arial"/>
          <w:bCs/>
          <w:color w:val="353535"/>
        </w:rPr>
        <w:t>1</w:t>
      </w:r>
      <w:r w:rsidRPr="009E1E63">
        <w:rPr>
          <w:rFonts w:ascii="Arial" w:hAnsi="Arial" w:cs="Arial"/>
          <w:bCs/>
          <w:color w:val="353535"/>
        </w:rPr>
        <w:t>h</w:t>
      </w:r>
      <w:r w:rsidR="00770011" w:rsidRPr="009E1E63">
        <w:rPr>
          <w:rFonts w:ascii="Arial" w:hAnsi="Arial" w:cs="Arial"/>
          <w:bCs/>
          <w:color w:val="353535"/>
        </w:rPr>
        <w:t>15</w:t>
      </w:r>
    </w:p>
    <w:p w:rsidR="009270CB" w:rsidRPr="009E1E63" w:rsidRDefault="009270CB" w:rsidP="001A61CA">
      <w:pPr>
        <w:spacing w:after="120"/>
        <w:outlineLvl w:val="0"/>
        <w:rPr>
          <w:rFonts w:ascii="Arial" w:hAnsi="Arial" w:cs="Arial"/>
          <w:b/>
          <w:bCs/>
          <w:color w:val="000000"/>
          <w:u w:val="single"/>
          <w:lang w:eastAsia="fr-FR"/>
        </w:rPr>
      </w:pPr>
    </w:p>
    <w:p w:rsidR="0062635E" w:rsidRPr="009E1E63" w:rsidRDefault="00B44444" w:rsidP="001A61CA">
      <w:pPr>
        <w:spacing w:after="120"/>
        <w:outlineLvl w:val="0"/>
        <w:rPr>
          <w:rFonts w:ascii="Arial" w:hAnsi="Arial" w:cs="Arial"/>
          <w:b/>
          <w:bCs/>
          <w:color w:val="000000"/>
          <w:lang w:eastAsia="fr-FR"/>
        </w:rPr>
      </w:pPr>
      <w:r w:rsidRPr="009E1E63">
        <w:rPr>
          <w:rFonts w:ascii="Arial" w:hAnsi="Arial" w:cs="Arial"/>
          <w:b/>
          <w:bCs/>
          <w:color w:val="000000"/>
          <w:u w:val="single"/>
          <w:lang w:eastAsia="fr-FR"/>
        </w:rPr>
        <w:t>Modalités</w:t>
      </w:r>
      <w:r w:rsidR="00A068EE" w:rsidRPr="009E1E63">
        <w:rPr>
          <w:rFonts w:ascii="Arial" w:hAnsi="Arial" w:cs="Arial"/>
          <w:b/>
          <w:bCs/>
          <w:color w:val="000000"/>
          <w:u w:val="single"/>
          <w:lang w:eastAsia="fr-FR"/>
        </w:rPr>
        <w:t xml:space="preserve"> pédagogique</w:t>
      </w:r>
      <w:r w:rsidR="00212745" w:rsidRPr="009E1E63">
        <w:rPr>
          <w:rFonts w:ascii="Arial" w:hAnsi="Arial" w:cs="Arial"/>
          <w:b/>
          <w:bCs/>
          <w:color w:val="000000"/>
          <w:u w:val="single"/>
          <w:lang w:eastAsia="fr-FR"/>
        </w:rPr>
        <w:t>s</w:t>
      </w:r>
      <w:r w:rsidR="00A068EE" w:rsidRPr="009E1E63">
        <w:rPr>
          <w:rFonts w:ascii="Arial" w:hAnsi="Arial" w:cs="Arial"/>
          <w:b/>
          <w:bCs/>
          <w:color w:val="000000"/>
          <w:lang w:eastAsia="fr-FR"/>
        </w:rPr>
        <w:t> :</w:t>
      </w:r>
      <w:r w:rsidRPr="009E1E63">
        <w:rPr>
          <w:rFonts w:ascii="Arial" w:hAnsi="Arial" w:cs="Arial"/>
          <w:b/>
          <w:bCs/>
          <w:color w:val="000000"/>
          <w:lang w:eastAsia="fr-FR"/>
        </w:rPr>
        <w:t xml:space="preserve"> </w:t>
      </w:r>
      <w:r w:rsidR="00E11D25" w:rsidRPr="009E1E63">
        <w:rPr>
          <w:rFonts w:ascii="Arial" w:hAnsi="Arial" w:cs="Arial"/>
        </w:rPr>
        <w:t xml:space="preserve">Présentation </w:t>
      </w:r>
      <w:r w:rsidR="00800CEA" w:rsidRPr="009E1E63">
        <w:rPr>
          <w:rFonts w:ascii="Arial" w:hAnsi="Arial" w:cs="Arial"/>
        </w:rPr>
        <w:t>en présentiel</w:t>
      </w:r>
      <w:r w:rsidR="0062635E" w:rsidRPr="009E1E63">
        <w:rPr>
          <w:rFonts w:ascii="Arial" w:hAnsi="Arial" w:cs="Arial"/>
        </w:rPr>
        <w:t>.</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lang w:eastAsia="fr-FR"/>
        </w:rPr>
      </w:pPr>
      <w:r w:rsidRPr="009E1E63">
        <w:rPr>
          <w:rFonts w:ascii="Arial" w:hAnsi="Arial" w:cs="Arial"/>
          <w:b/>
          <w:bCs/>
          <w:color w:val="000000"/>
          <w:u w:val="single"/>
          <w:lang w:eastAsia="fr-FR"/>
        </w:rPr>
        <w:t>Prérequis :</w:t>
      </w:r>
      <w:r w:rsidRPr="009E1E63">
        <w:rPr>
          <w:rFonts w:ascii="Arial" w:hAnsi="Arial" w:cs="Arial"/>
          <w:bCs/>
          <w:color w:val="000000"/>
          <w:lang w:eastAsia="fr-FR"/>
        </w:rPr>
        <w:t xml:space="preserve"> aucun</w:t>
      </w:r>
    </w:p>
    <w:p w:rsidR="001A61CA" w:rsidRPr="009E1E63" w:rsidRDefault="001A61CA" w:rsidP="001A61CA">
      <w:pPr>
        <w:pStyle w:val="Sous-titre"/>
        <w:numPr>
          <w:ilvl w:val="0"/>
          <w:numId w:val="0"/>
        </w:numPr>
        <w:spacing w:before="0" w:after="120"/>
        <w:jc w:val="both"/>
        <w:rPr>
          <w:sz w:val="24"/>
          <w:szCs w:val="24"/>
          <w:u w:val="single"/>
        </w:rPr>
      </w:pPr>
    </w:p>
    <w:p w:rsidR="001A61CA" w:rsidRPr="009E1E63" w:rsidRDefault="001A61CA" w:rsidP="001A61CA">
      <w:pPr>
        <w:pStyle w:val="Sous-titre"/>
        <w:numPr>
          <w:ilvl w:val="0"/>
          <w:numId w:val="0"/>
        </w:numPr>
        <w:spacing w:before="0" w:after="120"/>
        <w:contextualSpacing w:val="0"/>
        <w:jc w:val="both"/>
        <w:rPr>
          <w:sz w:val="24"/>
          <w:szCs w:val="24"/>
          <w:u w:val="single"/>
        </w:rPr>
      </w:pPr>
      <w:r w:rsidRPr="009E1E63">
        <w:rPr>
          <w:sz w:val="24"/>
          <w:szCs w:val="24"/>
          <w:u w:val="single"/>
        </w:rPr>
        <w:t>Points d’attention pour préparer la séquence :</w:t>
      </w:r>
    </w:p>
    <w:p w:rsidR="00862AD6" w:rsidRPr="009E1E63" w:rsidRDefault="001A61CA" w:rsidP="001A61CA">
      <w:pPr>
        <w:pStyle w:val="Sous-titre"/>
        <w:numPr>
          <w:ilvl w:val="0"/>
          <w:numId w:val="0"/>
        </w:numPr>
        <w:spacing w:before="0" w:after="120"/>
        <w:contextualSpacing w:val="0"/>
        <w:jc w:val="both"/>
        <w:rPr>
          <w:sz w:val="24"/>
          <w:szCs w:val="24"/>
          <w:u w:val="single"/>
        </w:rPr>
      </w:pPr>
      <w:r w:rsidRPr="009E1E63">
        <w:rPr>
          <w:b w:val="0"/>
          <w:sz w:val="24"/>
          <w:szCs w:val="24"/>
        </w:rPr>
        <w:t xml:space="preserve">Avant de commencer ce module, nous vous recommandons de vous </w:t>
      </w:r>
      <w:r w:rsidR="005F7011">
        <w:rPr>
          <w:b w:val="0"/>
          <w:sz w:val="24"/>
          <w:szCs w:val="24"/>
        </w:rPr>
        <w:t xml:space="preserve">assurer </w:t>
      </w:r>
      <w:r w:rsidRPr="009E1E63">
        <w:rPr>
          <w:b w:val="0"/>
          <w:sz w:val="24"/>
          <w:szCs w:val="24"/>
        </w:rPr>
        <w:t>:</w:t>
      </w:r>
    </w:p>
    <w:p w:rsidR="00786051" w:rsidRPr="009E1E63" w:rsidRDefault="00997F31" w:rsidP="001A61CA">
      <w:pPr>
        <w:pStyle w:val="Paragraphedeliste"/>
        <w:numPr>
          <w:ilvl w:val="0"/>
          <w:numId w:val="9"/>
        </w:numPr>
        <w:spacing w:after="120"/>
        <w:rPr>
          <w:rFonts w:ascii="Arial" w:hAnsi="Arial" w:cs="Arial"/>
        </w:rPr>
      </w:pPr>
      <w:r>
        <w:rPr>
          <w:rFonts w:ascii="Arial" w:hAnsi="Arial" w:cs="Arial"/>
        </w:rPr>
        <w:t>Que le</w:t>
      </w:r>
      <w:r w:rsidR="00352D6D">
        <w:rPr>
          <w:rFonts w:ascii="Arial" w:hAnsi="Arial" w:cs="Arial"/>
        </w:rPr>
        <w:t>s</w:t>
      </w:r>
      <w:r>
        <w:rPr>
          <w:rFonts w:ascii="Arial" w:hAnsi="Arial" w:cs="Arial"/>
        </w:rPr>
        <w:t xml:space="preserve"> film</w:t>
      </w:r>
      <w:r w:rsidR="00352D6D">
        <w:rPr>
          <w:rFonts w:ascii="Arial" w:hAnsi="Arial" w:cs="Arial"/>
        </w:rPr>
        <w:t>s</w:t>
      </w:r>
      <w:r w:rsidR="002D043D">
        <w:rPr>
          <w:rFonts w:ascii="Arial" w:hAnsi="Arial" w:cs="Arial"/>
        </w:rPr>
        <w:t xml:space="preserve"> « Catastrophes indust</w:t>
      </w:r>
      <w:r w:rsidR="006C1E94">
        <w:rPr>
          <w:rFonts w:ascii="Arial" w:hAnsi="Arial" w:cs="Arial"/>
        </w:rPr>
        <w:t>r</w:t>
      </w:r>
      <w:r w:rsidR="002D043D">
        <w:rPr>
          <w:rFonts w:ascii="Arial" w:hAnsi="Arial" w:cs="Arial"/>
        </w:rPr>
        <w:t>ielles »</w:t>
      </w:r>
      <w:r>
        <w:rPr>
          <w:rFonts w:ascii="Arial" w:hAnsi="Arial" w:cs="Arial"/>
        </w:rPr>
        <w:t xml:space="preserve"> e</w:t>
      </w:r>
      <w:r w:rsidR="00352D6D">
        <w:rPr>
          <w:rFonts w:ascii="Arial" w:hAnsi="Arial" w:cs="Arial"/>
        </w:rPr>
        <w:t>t « Piper Alpha » sont</w:t>
      </w:r>
      <w:r>
        <w:rPr>
          <w:rFonts w:ascii="Arial" w:hAnsi="Arial" w:cs="Arial"/>
        </w:rPr>
        <w:t xml:space="preserve"> disponible</w:t>
      </w:r>
      <w:r w:rsidR="00352D6D">
        <w:rPr>
          <w:rFonts w:ascii="Arial" w:hAnsi="Arial" w:cs="Arial"/>
        </w:rPr>
        <w:t>s</w:t>
      </w:r>
      <w:r>
        <w:rPr>
          <w:rFonts w:ascii="Arial" w:hAnsi="Arial" w:cs="Arial"/>
        </w:rPr>
        <w:t>.</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r w:rsidRPr="009E1E63">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sidRPr="009E1E63">
        <w:rPr>
          <w:rFonts w:ascii="Arial" w:hAnsi="Arial" w:cs="Arial"/>
          <w:b/>
          <w:bCs/>
          <w:color w:val="000000"/>
          <w:sz w:val="22"/>
          <w:szCs w:val="22"/>
          <w:lang w:eastAsia="fr-FR"/>
        </w:rPr>
        <w:lastRenderedPageBreak/>
        <w:t>Accueil des participants :</w:t>
      </w:r>
      <w:r w:rsidRPr="009E1E63">
        <w:rPr>
          <w:rFonts w:ascii="Arial" w:hAnsi="Arial" w:cs="Arial"/>
          <w:color w:val="000000"/>
          <w:sz w:val="22"/>
          <w:szCs w:val="22"/>
          <w:lang w:eastAsia="fr-FR"/>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Bienvenu</w:t>
      </w:r>
      <w:r w:rsidR="00F329A7">
        <w:rPr>
          <w:rFonts w:ascii="Arial" w:hAnsi="Arial" w:cs="Arial"/>
          <w:color w:val="000000"/>
          <w:sz w:val="22"/>
          <w:szCs w:val="22"/>
          <w:lang w:eastAsia="fr-FR"/>
        </w:rPr>
        <w:t>e</w:t>
      </w:r>
      <w:r w:rsidRPr="009E1E63">
        <w:rPr>
          <w:rFonts w:ascii="Arial" w:hAnsi="Arial" w:cs="Arial"/>
          <w:color w:val="000000"/>
          <w:sz w:val="22"/>
          <w:szCs w:val="22"/>
          <w:lang w:eastAsia="fr-FR"/>
        </w:rPr>
        <w:t xml:space="preserve"> à ce module. </w:t>
      </w:r>
    </w:p>
    <w:p w:rsidR="006660AB" w:rsidRPr="009E1E63"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Pour commencer, regardons ensemble les objectifs de ce module et son déroulement.</w:t>
      </w:r>
    </w:p>
    <w:p w:rsidR="00CA01AB" w:rsidRPr="009E1E63"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Projetez</w:t>
      </w:r>
      <w:r w:rsidR="00CA01AB" w:rsidRPr="009E1E63">
        <w:rPr>
          <w:rFonts w:ascii="Arial" w:hAnsi="Arial" w:cs="Arial"/>
          <w:b/>
          <w:bCs/>
          <w:color w:val="000000"/>
          <w:sz w:val="20"/>
          <w:szCs w:val="20"/>
          <w:lang w:eastAsia="fr-FR"/>
        </w:rPr>
        <w:t xml:space="preserve"> le slide 2.</w:t>
      </w:r>
    </w:p>
    <w:p w:rsidR="002F1120"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Assurez-vous</w:t>
      </w:r>
      <w:r w:rsidR="006660AB" w:rsidRPr="009E1E63">
        <w:rPr>
          <w:rFonts w:ascii="Arial" w:hAnsi="Arial" w:cs="Arial"/>
          <w:b/>
          <w:bCs/>
          <w:color w:val="000000"/>
          <w:sz w:val="20"/>
          <w:szCs w:val="20"/>
          <w:lang w:eastAsia="fr-FR"/>
        </w:rPr>
        <w:t xml:space="preserve"> que le contenu est clair pour tous.</w:t>
      </w:r>
      <w:r w:rsidR="00F404D0">
        <w:rPr>
          <w:rFonts w:ascii="Arial" w:hAnsi="Arial" w:cs="Arial"/>
          <w:b/>
          <w:bCs/>
          <w:color w:val="000000"/>
          <w:sz w:val="20"/>
          <w:szCs w:val="20"/>
          <w:lang w:eastAsia="fr-FR"/>
        </w:rPr>
        <w:t xml:space="preserve"> </w:t>
      </w:r>
    </w:p>
    <w:p w:rsidR="002C7433" w:rsidRPr="002C7433"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sidRPr="009E1E63">
        <w:rPr>
          <w:rFonts w:ascii="Arial" w:hAnsi="Arial" w:cs="Arial"/>
          <w:b/>
          <w:bCs/>
          <w:color w:val="000000"/>
          <w:sz w:val="22"/>
          <w:szCs w:val="22"/>
          <w:lang w:eastAsia="fr-FR"/>
        </w:rPr>
        <w:t>5’</w:t>
      </w:r>
      <w:r w:rsidRPr="009E1E63">
        <w:rPr>
          <w:rFonts w:ascii="Arial" w:hAnsi="Arial" w:cs="Arial"/>
          <w:b/>
          <w:bCs/>
          <w:color w:val="000000"/>
          <w:sz w:val="22"/>
          <w:szCs w:val="22"/>
          <w:lang w:eastAsia="fr-FR"/>
        </w:rPr>
        <w:tab/>
      </w:r>
      <w:r w:rsidRPr="009E1E63">
        <w:rPr>
          <w:rFonts w:ascii="Arial" w:hAnsi="Arial" w:cs="Arial"/>
          <w:b/>
          <w:bCs/>
          <w:color w:val="000000"/>
          <w:sz w:val="22"/>
          <w:szCs w:val="22"/>
          <w:lang w:eastAsia="fr-FR"/>
        </w:rPr>
        <w:tab/>
      </w:r>
      <w:r w:rsidRPr="009E1E63">
        <w:rPr>
          <w:rFonts w:ascii="Arial" w:hAnsi="Arial" w:cs="Arial"/>
          <w:b/>
          <w:bCs/>
          <w:color w:val="000000"/>
          <w:sz w:val="22"/>
          <w:szCs w:val="22"/>
          <w:lang w:eastAsia="fr-FR"/>
        </w:rPr>
        <w:tab/>
        <w:t>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sidRPr="009E1E63">
        <w:rPr>
          <w:rFonts w:ascii="Arial" w:hAnsi="Arial" w:cs="Arial"/>
          <w:b/>
          <w:bCs/>
          <w:color w:val="000000"/>
          <w:sz w:val="22"/>
          <w:szCs w:val="22"/>
          <w:lang w:eastAsia="fr-FR"/>
        </w:rPr>
        <w:t>Séquence 1 :</w:t>
      </w:r>
      <w:r w:rsidRPr="009E1E63">
        <w:rPr>
          <w:rFonts w:ascii="Arial" w:hAnsi="Arial" w:cs="Arial"/>
          <w:color w:val="000000"/>
          <w:sz w:val="22"/>
          <w:szCs w:val="22"/>
          <w:lang w:eastAsia="fr-FR"/>
        </w:rPr>
        <w:t xml:space="preserve"> </w:t>
      </w:r>
    </w:p>
    <w:p w:rsidR="00F65289" w:rsidRPr="009E1E6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eastAsia="fr-FR"/>
        </w:rPr>
      </w:pPr>
      <w:r w:rsidRPr="009E1E63">
        <w:rPr>
          <w:rFonts w:ascii="Arial" w:hAnsi="Arial" w:cs="Arial"/>
          <w:b/>
          <w:bCs/>
          <w:i/>
          <w:iCs/>
          <w:color w:val="A6A6A6" w:themeColor="background1" w:themeShade="A6"/>
          <w:sz w:val="22"/>
          <w:szCs w:val="22"/>
          <w:lang w:eastAsia="fr-FR"/>
        </w:rPr>
        <w:t>Le but de la séquence</w:t>
      </w:r>
      <w:r w:rsidR="00BE1210" w:rsidRPr="009E1E63">
        <w:rPr>
          <w:rFonts w:ascii="Arial" w:hAnsi="Arial" w:cs="Arial"/>
          <w:b/>
          <w:bCs/>
          <w:i/>
          <w:iCs/>
          <w:color w:val="A6A6A6" w:themeColor="background1" w:themeShade="A6"/>
          <w:sz w:val="22"/>
          <w:szCs w:val="22"/>
          <w:lang w:eastAsia="fr-FR"/>
        </w:rPr>
        <w:t xml:space="preserve"> : </w:t>
      </w:r>
      <w:r w:rsidR="00BE1210" w:rsidRPr="009E1E63">
        <w:rPr>
          <w:rFonts w:ascii="Arial" w:hAnsi="Arial" w:cs="Arial"/>
          <w:bCs/>
          <w:i/>
          <w:iCs/>
          <w:color w:val="A6A6A6" w:themeColor="background1" w:themeShade="A6"/>
          <w:sz w:val="22"/>
          <w:szCs w:val="22"/>
          <w:lang w:eastAsia="fr-FR"/>
        </w:rPr>
        <w:t>les participants o</w:t>
      </w:r>
      <w:r w:rsidRPr="009E1E63">
        <w:rPr>
          <w:rFonts w:ascii="Arial" w:hAnsi="Arial" w:cs="Arial"/>
          <w:bCs/>
          <w:i/>
          <w:iCs/>
          <w:color w:val="A6A6A6" w:themeColor="background1" w:themeShade="A6"/>
          <w:sz w:val="22"/>
          <w:szCs w:val="22"/>
          <w:lang w:eastAsia="fr-FR"/>
        </w:rPr>
        <w:t xml:space="preserve">nt compris </w:t>
      </w:r>
      <w:r w:rsidR="00C93E42" w:rsidRPr="009E1E63">
        <w:rPr>
          <w:rFonts w:ascii="Arial" w:hAnsi="Arial" w:cs="Arial"/>
          <w:bCs/>
          <w:i/>
          <w:iCs/>
          <w:color w:val="A6A6A6" w:themeColor="background1" w:themeShade="A6"/>
          <w:sz w:val="22"/>
          <w:szCs w:val="22"/>
          <w:lang w:eastAsia="fr-FR"/>
        </w:rPr>
        <w:t>ce qu’est un risque technologique et connaissent ses spécificités en comparaison aux risques au poste de travail</w:t>
      </w:r>
      <w:r w:rsidR="00BE1210" w:rsidRPr="009E1E63">
        <w:rPr>
          <w:rFonts w:ascii="Arial" w:hAnsi="Arial" w:cs="Arial"/>
          <w:bCs/>
          <w:i/>
          <w:iCs/>
          <w:color w:val="A6A6A6" w:themeColor="background1" w:themeShade="A6"/>
          <w:sz w:val="22"/>
          <w:szCs w:val="22"/>
          <w:lang w:eastAsia="fr-FR"/>
        </w:rPr>
        <w:t>.</w:t>
      </w:r>
    </w:p>
    <w:p w:rsidR="00F65289" w:rsidRPr="009E1E63" w:rsidRDefault="00F65289" w:rsidP="006660AB">
      <w:pPr>
        <w:pStyle w:val="Corps"/>
        <w:spacing w:after="120"/>
        <w:rPr>
          <w:rFonts w:ascii="Arial" w:hAnsi="Arial" w:cs="Arial"/>
          <w:bCs/>
          <w:color w:val="353535"/>
        </w:rPr>
      </w:pPr>
    </w:p>
    <w:p w:rsidR="006328FB"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 xml:space="preserve">Pendant cette séquence, nous verrons </w:t>
      </w:r>
      <w:r w:rsidR="00844E59">
        <w:rPr>
          <w:rFonts w:ascii="Arial" w:hAnsi="Arial" w:cs="Arial"/>
          <w:color w:val="000000"/>
          <w:sz w:val="22"/>
          <w:szCs w:val="22"/>
          <w:lang w:eastAsia="fr-FR"/>
        </w:rPr>
        <w:t xml:space="preserve">ce </w:t>
      </w:r>
      <w:r w:rsidR="008145E1">
        <w:rPr>
          <w:rFonts w:ascii="Arial" w:hAnsi="Arial" w:cs="Arial"/>
          <w:color w:val="000000"/>
          <w:sz w:val="22"/>
          <w:szCs w:val="22"/>
          <w:lang w:eastAsia="fr-FR"/>
        </w:rPr>
        <w:t>que signifie l</w:t>
      </w:r>
      <w:r w:rsidR="00CA62E0">
        <w:rPr>
          <w:rFonts w:ascii="Arial" w:hAnsi="Arial" w:cs="Arial"/>
          <w:color w:val="000000"/>
          <w:sz w:val="22"/>
          <w:szCs w:val="22"/>
          <w:lang w:eastAsia="fr-FR"/>
        </w:rPr>
        <w:t xml:space="preserve">e terme de </w:t>
      </w:r>
      <w:r w:rsidR="00844E59">
        <w:rPr>
          <w:rFonts w:ascii="Arial" w:hAnsi="Arial" w:cs="Arial"/>
          <w:color w:val="000000"/>
          <w:sz w:val="22"/>
          <w:szCs w:val="22"/>
          <w:lang w:eastAsia="fr-FR"/>
        </w:rPr>
        <w:t>« r</w:t>
      </w:r>
      <w:r w:rsidRPr="009E1E63">
        <w:rPr>
          <w:rFonts w:ascii="Arial" w:hAnsi="Arial" w:cs="Arial"/>
          <w:color w:val="000000"/>
          <w:sz w:val="22"/>
          <w:szCs w:val="22"/>
          <w:lang w:eastAsia="fr-FR"/>
        </w:rPr>
        <w:t>isque technologique</w:t>
      </w:r>
      <w:r w:rsidR="00844E59">
        <w:rPr>
          <w:rFonts w:ascii="Arial" w:hAnsi="Arial" w:cs="Arial"/>
          <w:color w:val="000000"/>
          <w:sz w:val="22"/>
          <w:szCs w:val="22"/>
          <w:lang w:eastAsia="fr-FR"/>
        </w:rPr>
        <w:t> »</w:t>
      </w:r>
      <w:r w:rsidR="006328FB">
        <w:rPr>
          <w:rFonts w:ascii="Arial" w:hAnsi="Arial" w:cs="Arial"/>
          <w:color w:val="000000"/>
          <w:sz w:val="22"/>
          <w:szCs w:val="22"/>
          <w:lang w:eastAsia="fr-FR"/>
        </w:rPr>
        <w:t xml:space="preserve"> et nous verrons la différence avec le risque au poste de travail.</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Commençons par un quiz. Dans cette liste, </w:t>
      </w:r>
      <w:r w:rsidR="006127CA">
        <w:rPr>
          <w:rFonts w:ascii="Arial" w:hAnsi="Arial" w:cs="Arial"/>
          <w:color w:val="000000"/>
          <w:sz w:val="22"/>
          <w:szCs w:val="22"/>
          <w:lang w:eastAsia="fr-FR"/>
        </w:rPr>
        <w:t>pourriez-vous donner des exemples de conséquences</w:t>
      </w:r>
      <w:r w:rsidR="0089670F">
        <w:rPr>
          <w:rFonts w:ascii="Arial" w:hAnsi="Arial" w:cs="Arial"/>
          <w:color w:val="000000"/>
          <w:sz w:val="22"/>
          <w:szCs w:val="22"/>
          <w:lang w:eastAsia="fr-FR"/>
        </w:rPr>
        <w:t xml:space="preserve"> (sur les personnes, les installations, la compagnie et les riverains)</w:t>
      </w:r>
      <w:r w:rsidR="006127CA">
        <w:rPr>
          <w:rFonts w:ascii="Arial" w:hAnsi="Arial" w:cs="Arial"/>
          <w:color w:val="000000"/>
          <w:sz w:val="22"/>
          <w:szCs w:val="22"/>
          <w:lang w:eastAsia="fr-FR"/>
        </w:rPr>
        <w:t xml:space="preserve"> dans les cas</w:t>
      </w:r>
      <w:r>
        <w:rPr>
          <w:rFonts w:ascii="Arial" w:hAnsi="Arial" w:cs="Arial"/>
          <w:color w:val="000000"/>
          <w:sz w:val="22"/>
          <w:szCs w:val="22"/>
          <w:lang w:eastAsia="fr-FR"/>
        </w:rPr>
        <w:t> ?</w:t>
      </w:r>
    </w:p>
    <w:p w:rsidR="00594E53"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Projeter le slide 3. </w:t>
      </w:r>
    </w:p>
    <w:p w:rsidR="00D73A39"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Laisser répondre les participants</w:t>
      </w:r>
      <w:r w:rsidR="00D73A39">
        <w:rPr>
          <w:rFonts w:ascii="Arial" w:hAnsi="Arial" w:cs="Arial"/>
          <w:b/>
          <w:bCs/>
          <w:color w:val="000000"/>
          <w:sz w:val="20"/>
          <w:szCs w:val="20"/>
          <w:lang w:eastAsia="fr-FR"/>
        </w:rPr>
        <w:t>.</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Au bout de 3 minutes, </w:t>
      </w:r>
      <w:proofErr w:type="spellStart"/>
      <w:r>
        <w:rPr>
          <w:rFonts w:ascii="Arial" w:hAnsi="Arial" w:cs="Arial"/>
          <w:b/>
          <w:bCs/>
          <w:color w:val="000000"/>
          <w:sz w:val="20"/>
          <w:szCs w:val="20"/>
          <w:lang w:eastAsia="fr-FR"/>
        </w:rPr>
        <w:t>re</w:t>
      </w:r>
      <w:proofErr w:type="spellEnd"/>
      <w:r w:rsidR="0089670F">
        <w:rPr>
          <w:rFonts w:ascii="Arial" w:hAnsi="Arial" w:cs="Arial"/>
          <w:b/>
          <w:bCs/>
          <w:color w:val="000000"/>
          <w:sz w:val="20"/>
          <w:szCs w:val="20"/>
          <w:lang w:eastAsia="fr-FR"/>
        </w:rPr>
        <w:t>-</w:t>
      </w:r>
      <w:r>
        <w:rPr>
          <w:rFonts w:ascii="Arial" w:hAnsi="Arial" w:cs="Arial"/>
          <w:b/>
          <w:bCs/>
          <w:color w:val="000000"/>
          <w:sz w:val="20"/>
          <w:szCs w:val="20"/>
          <w:lang w:eastAsia="fr-FR"/>
        </w:rPr>
        <w:t xml:space="preserve">balayer le slide en demandant aux participants leurs réponses. Une fois une réponse donnée par un participant, demandez aux autres s’ils sont d’accord. En cas de divergence, </w:t>
      </w:r>
      <w:r w:rsidR="008145E1">
        <w:rPr>
          <w:rFonts w:ascii="Arial" w:hAnsi="Arial" w:cs="Arial"/>
          <w:b/>
          <w:bCs/>
          <w:color w:val="000000"/>
          <w:sz w:val="20"/>
          <w:szCs w:val="20"/>
          <w:lang w:eastAsia="fr-FR"/>
        </w:rPr>
        <w:t>demander à chacun les raisons.</w:t>
      </w:r>
    </w:p>
    <w:p w:rsidR="00546B78"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6127C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546B78"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En synthèse, </w:t>
      </w:r>
      <w:r w:rsidR="00260E6F">
        <w:rPr>
          <w:rFonts w:ascii="Arial" w:hAnsi="Arial" w:cs="Arial"/>
          <w:color w:val="000000"/>
          <w:sz w:val="22"/>
          <w:szCs w:val="22"/>
          <w:lang w:eastAsia="fr-FR"/>
        </w:rPr>
        <w:t>si vous aviez à les séparer en 2 grandes catégories</w:t>
      </w:r>
      <w:r w:rsidR="006127CA">
        <w:rPr>
          <w:rFonts w:ascii="Arial" w:hAnsi="Arial" w:cs="Arial"/>
          <w:color w:val="000000"/>
          <w:sz w:val="22"/>
          <w:szCs w:val="22"/>
          <w:lang w:eastAsia="fr-FR"/>
        </w:rPr>
        <w:t xml:space="preserve">, </w:t>
      </w:r>
      <w:r w:rsidR="00260E6F">
        <w:rPr>
          <w:rFonts w:ascii="Arial" w:hAnsi="Arial" w:cs="Arial"/>
          <w:color w:val="000000"/>
          <w:sz w:val="22"/>
          <w:szCs w:val="22"/>
          <w:lang w:eastAsia="fr-FR"/>
        </w:rPr>
        <w:t>que choisiriez-vous</w:t>
      </w:r>
      <w:r>
        <w:rPr>
          <w:rFonts w:ascii="Arial" w:hAnsi="Arial" w:cs="Arial"/>
          <w:color w:val="000000"/>
          <w:sz w:val="22"/>
          <w:szCs w:val="22"/>
          <w:lang w:eastAsia="fr-FR"/>
        </w:rPr>
        <w:t xml:space="preserve"> ?</w:t>
      </w:r>
    </w:p>
    <w:p w:rsidR="00763755"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Laisser répondre les participants</w:t>
      </w:r>
      <w:r>
        <w:rPr>
          <w:rFonts w:ascii="Arial" w:hAnsi="Arial" w:cs="Arial"/>
          <w:b/>
          <w:bCs/>
          <w:color w:val="000000"/>
          <w:sz w:val="20"/>
          <w:szCs w:val="20"/>
          <w:lang w:eastAsia="fr-FR"/>
        </w:rPr>
        <w:t>.</w:t>
      </w:r>
    </w:p>
    <w:p w:rsidR="00763755" w:rsidRPr="00763755"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763755">
        <w:rPr>
          <w:rFonts w:ascii="Arial" w:hAnsi="Arial" w:cs="Arial"/>
          <w:b/>
          <w:sz w:val="20"/>
          <w:szCs w:val="20"/>
        </w:rPr>
        <w:t xml:space="preserve">Aiguiller les participants sur la composante de </w:t>
      </w:r>
      <w:r w:rsidR="00F329A7">
        <w:rPr>
          <w:rFonts w:ascii="Arial" w:hAnsi="Arial" w:cs="Arial"/>
          <w:b/>
          <w:sz w:val="20"/>
          <w:szCs w:val="20"/>
        </w:rPr>
        <w:t>gravité (impacte</w:t>
      </w:r>
      <w:r w:rsidRPr="00763755">
        <w:rPr>
          <w:rFonts w:ascii="Arial" w:hAnsi="Arial" w:cs="Arial"/>
          <w:b/>
          <w:sz w:val="20"/>
          <w:szCs w:val="20"/>
        </w:rPr>
        <w:t xml:space="preserve"> beaucoup d’éléments d’un coup, et dans un périmètre qui peut être important) et la notion de fréquence de ce type d’accidents (combien de fois en ont-ils entendu parler</w:t>
      </w:r>
      <w:r>
        <w:rPr>
          <w:rFonts w:ascii="Arial" w:hAnsi="Arial" w:cs="Arial"/>
          <w:b/>
          <w:sz w:val="20"/>
          <w:szCs w:val="20"/>
        </w:rPr>
        <w:t xml:space="preserve"> ou combien de fois se produisent-ils ?</w:t>
      </w:r>
      <w:r w:rsidRPr="00763755">
        <w:rPr>
          <w:rFonts w:ascii="Arial" w:hAnsi="Arial" w:cs="Arial"/>
          <w:b/>
          <w:sz w:val="20"/>
          <w:szCs w:val="20"/>
        </w:rPr>
        <w:t>).</w:t>
      </w:r>
    </w:p>
    <w:p w:rsidR="00763755"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763755"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Projeter le slide 4 en guise de réponse.</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eastAsia="fr-FR"/>
        </w:rPr>
        <w:t xml:space="preserve">Préciser : </w:t>
      </w:r>
      <w:r w:rsidRPr="00E547B8">
        <w:rPr>
          <w:rFonts w:ascii="Arial" w:hAnsi="Arial" w:cs="Arial"/>
          <w:b/>
          <w:bCs/>
          <w:color w:val="000000"/>
          <w:sz w:val="20"/>
          <w:szCs w:val="20"/>
          <w:lang w:eastAsia="fr-FR"/>
        </w:rPr>
        <w:t>que pour le risque technologiqu</w:t>
      </w:r>
      <w:r>
        <w:rPr>
          <w:rFonts w:ascii="Arial" w:hAnsi="Arial" w:cs="Arial"/>
          <w:b/>
          <w:bCs/>
          <w:color w:val="000000"/>
          <w:sz w:val="20"/>
          <w:szCs w:val="20"/>
          <w:lang w:eastAsia="fr-FR"/>
        </w:rPr>
        <w:t>e</w:t>
      </w:r>
      <w:r w:rsidRPr="00E547B8">
        <w:rPr>
          <w:rFonts w:ascii="Arial" w:hAnsi="Arial" w:cs="Arial"/>
          <w:b/>
          <w:bCs/>
          <w:color w:val="000000"/>
          <w:sz w:val="20"/>
          <w:szCs w:val="20"/>
          <w:lang w:eastAsia="fr-FR"/>
        </w:rPr>
        <w:t>, il s’agit d’</w:t>
      </w:r>
      <w:r w:rsidRPr="00E547B8">
        <w:rPr>
          <w:rFonts w:ascii="Arial" w:hAnsi="Arial" w:cs="Arial"/>
          <w:b/>
          <w:sz w:val="20"/>
          <w:szCs w:val="20"/>
        </w:rPr>
        <w:t>accidents catastrophiques, mais ne se produisant que rarement à l’échelle de toute une industrie.</w:t>
      </w:r>
    </w:p>
    <w:p w:rsidR="00E547B8" w:rsidRP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E547B8">
        <w:rPr>
          <w:rFonts w:ascii="Arial" w:hAnsi="Arial" w:cs="Arial"/>
          <w:b/>
          <w:sz w:val="20"/>
          <w:szCs w:val="20"/>
        </w:rPr>
        <w:t xml:space="preserve">Pour le risque au poste de travail : il s’agit d’accidents de gravité relativement modérée, mais se produisant relativement souvent dans la vie d’un site (coupures, </w:t>
      </w:r>
      <w:r w:rsidR="00F329A7">
        <w:rPr>
          <w:rFonts w:ascii="Arial" w:hAnsi="Arial" w:cs="Arial"/>
          <w:b/>
          <w:sz w:val="20"/>
          <w:szCs w:val="20"/>
        </w:rPr>
        <w:t>entorses, pincement, fractures</w:t>
      </w:r>
      <w:r w:rsidRPr="00E547B8">
        <w:rPr>
          <w:rFonts w:ascii="Arial" w:hAnsi="Arial" w:cs="Arial"/>
          <w:b/>
          <w:sz w:val="20"/>
          <w:szCs w:val="20"/>
        </w:rPr>
        <w:t>…)</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CA62E0"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BB1E3E">
        <w:rPr>
          <w:rFonts w:ascii="Arial" w:hAnsi="Arial" w:cs="Arial"/>
          <w:b/>
          <w:bCs/>
          <w:color w:val="000000"/>
          <w:sz w:val="20"/>
          <w:szCs w:val="20"/>
          <w:lang w:eastAsia="fr-FR"/>
        </w:rPr>
        <w:t>Ajouter :</w:t>
      </w:r>
    </w:p>
    <w:p w:rsidR="00B542EF" w:rsidRPr="00CA62E0"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CA62E0">
        <w:rPr>
          <w:rFonts w:ascii="Arial" w:hAnsi="Arial" w:cs="Arial"/>
          <w:color w:val="000000"/>
          <w:sz w:val="22"/>
          <w:szCs w:val="22"/>
          <w:lang w:eastAsia="fr-FR"/>
        </w:rPr>
        <w:t xml:space="preserve">Le risque Technologique est très spécifique à l’industrie pétrolière et gazière. C’est ce type de risque qui a conduit aux accidents majeurs de l’industrie au </w:t>
      </w:r>
      <w:r w:rsidR="00CA62E0">
        <w:rPr>
          <w:rFonts w:ascii="Arial" w:hAnsi="Arial" w:cs="Arial"/>
          <w:color w:val="000000"/>
          <w:sz w:val="22"/>
          <w:szCs w:val="22"/>
          <w:lang w:eastAsia="fr-FR"/>
        </w:rPr>
        <w:t>cours des dernières décennies.</w:t>
      </w:r>
    </w:p>
    <w:p w:rsidR="006C362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6C362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 xml:space="preserve">Pour </w:t>
      </w:r>
      <w:r w:rsidR="00E27816">
        <w:rPr>
          <w:rFonts w:ascii="Arial" w:hAnsi="Arial" w:cs="Arial"/>
          <w:color w:val="000000"/>
          <w:sz w:val="22"/>
          <w:szCs w:val="22"/>
          <w:lang w:eastAsia="fr-FR"/>
        </w:rPr>
        <w:t>poursuivre</w:t>
      </w:r>
      <w:r>
        <w:rPr>
          <w:rFonts w:ascii="Arial" w:hAnsi="Arial" w:cs="Arial"/>
          <w:color w:val="000000"/>
          <w:sz w:val="22"/>
          <w:szCs w:val="22"/>
          <w:lang w:eastAsia="fr-FR"/>
        </w:rPr>
        <w:t xml:space="preserve"> cette séquence, listons ensemble des exemples de chacun des types de risque.</w:t>
      </w:r>
      <w:r w:rsidR="002262B7">
        <w:rPr>
          <w:rFonts w:ascii="Arial" w:hAnsi="Arial" w:cs="Arial"/>
          <w:color w:val="000000"/>
          <w:sz w:val="22"/>
          <w:szCs w:val="22"/>
          <w:lang w:eastAsia="fr-FR"/>
        </w:rPr>
        <w:t xml:space="preserve"> Qui peut en citer en disant à quel</w:t>
      </w:r>
      <w:r w:rsidR="0015265B">
        <w:rPr>
          <w:rFonts w:ascii="Arial" w:hAnsi="Arial" w:cs="Arial"/>
          <w:color w:val="000000"/>
          <w:sz w:val="22"/>
          <w:szCs w:val="22"/>
          <w:lang w:eastAsia="fr-FR"/>
        </w:rPr>
        <w:t xml:space="preserve"> type de risque cela correspond ?</w:t>
      </w:r>
    </w:p>
    <w:p w:rsidR="006C3624" w:rsidRPr="00E547B8"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color w:val="000000"/>
          <w:sz w:val="20"/>
          <w:szCs w:val="20"/>
          <w:lang w:eastAsia="fr-FR"/>
        </w:rPr>
        <w:t xml:space="preserve">Laisser les participants répondre. Dans les réponses, soyez attentif à ce que la classification soit la bonne. </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8145E1" w:rsidRPr="009E1E63"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sidR="00BF4EB8">
        <w:rPr>
          <w:rFonts w:ascii="Arial" w:hAnsi="Arial" w:cs="Arial"/>
          <w:b/>
          <w:bCs/>
          <w:color w:val="000000"/>
          <w:sz w:val="22"/>
          <w:szCs w:val="22"/>
          <w:lang w:eastAsia="fr-FR"/>
        </w:rPr>
        <w:t>’</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00:15</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6809E7"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noProof/>
          <w:lang w:eastAsia="fr-FR"/>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sidR="00E27816">
        <w:rPr>
          <w:rFonts w:ascii="Arial" w:hAnsi="Arial" w:cs="Arial"/>
          <w:color w:val="000000"/>
          <w:sz w:val="22"/>
          <w:szCs w:val="22"/>
          <w:lang w:eastAsia="fr-FR"/>
        </w:rPr>
        <w:t xml:space="preserve">Pour </w:t>
      </w:r>
      <w:r w:rsidR="00D13FFE">
        <w:rPr>
          <w:rFonts w:ascii="Arial" w:hAnsi="Arial" w:cs="Arial"/>
          <w:color w:val="000000"/>
          <w:sz w:val="22"/>
          <w:szCs w:val="22"/>
          <w:lang w:eastAsia="fr-FR"/>
        </w:rPr>
        <w:t>illustrer des exemples de catastrophes</w:t>
      </w:r>
      <w:r w:rsidR="00F329A7">
        <w:rPr>
          <w:rFonts w:ascii="Arial" w:hAnsi="Arial" w:cs="Arial"/>
          <w:color w:val="000000"/>
          <w:sz w:val="22"/>
          <w:szCs w:val="22"/>
          <w:lang w:eastAsia="fr-FR"/>
        </w:rPr>
        <w:t xml:space="preserve"> (risques technologiques) c’est-à-</w:t>
      </w:r>
      <w:r w:rsidR="00D13FFE">
        <w:rPr>
          <w:rFonts w:ascii="Arial" w:hAnsi="Arial" w:cs="Arial"/>
          <w:color w:val="000000"/>
          <w:sz w:val="22"/>
          <w:szCs w:val="22"/>
          <w:lang w:eastAsia="fr-FR"/>
        </w:rPr>
        <w:t>dire à fort impact mais assez peu fréquentes, prenons quelques minutes pour visionner le film suivant.</w:t>
      </w:r>
    </w:p>
    <w:p w:rsidR="00BF4EB8"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r>
      <w:r>
        <w:rPr>
          <w:rFonts w:ascii="Arial" w:hAnsi="Arial" w:cs="Arial"/>
          <w:b/>
          <w:bCs/>
          <w:color w:val="000000"/>
          <w:sz w:val="20"/>
          <w:szCs w:val="20"/>
          <w:lang w:eastAsia="fr-FR"/>
        </w:rPr>
        <w:tab/>
        <w:t>Lancer le film</w:t>
      </w:r>
      <w:r w:rsidR="007A5661">
        <w:rPr>
          <w:rFonts w:ascii="Arial" w:hAnsi="Arial" w:cs="Arial"/>
          <w:b/>
          <w:bCs/>
          <w:color w:val="000000"/>
          <w:sz w:val="20"/>
          <w:szCs w:val="20"/>
          <w:lang w:eastAsia="fr-FR"/>
        </w:rPr>
        <w:t xml:space="preserve"> (slide 5).</w:t>
      </w:r>
    </w:p>
    <w:p w:rsidR="005D001C" w:rsidRPr="00BF4EB8"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Pr>
          <w:rFonts w:ascii="Arial" w:hAnsi="Arial" w:cs="Arial"/>
          <w:color w:val="000000"/>
          <w:sz w:val="22"/>
          <w:szCs w:val="22"/>
          <w:lang w:eastAsia="fr-FR"/>
        </w:rPr>
        <w:tab/>
      </w:r>
      <w:r w:rsidR="005D001C" w:rsidRPr="009E1E63">
        <w:rPr>
          <w:rFonts w:ascii="Arial" w:hAnsi="Arial" w:cs="Arial"/>
          <w:b/>
          <w:bCs/>
          <w:color w:val="000000"/>
          <w:sz w:val="20"/>
          <w:szCs w:val="20"/>
          <w:lang w:eastAsia="fr-FR"/>
        </w:rPr>
        <w:t>L</w:t>
      </w:r>
      <w:r w:rsidR="00670E1A" w:rsidRPr="009E1E63">
        <w:rPr>
          <w:rFonts w:ascii="Arial" w:hAnsi="Arial" w:cs="Arial"/>
          <w:b/>
          <w:bCs/>
          <w:color w:val="000000"/>
          <w:sz w:val="20"/>
          <w:szCs w:val="20"/>
          <w:lang w:eastAsia="fr-FR"/>
        </w:rPr>
        <w:t>orsque le film est terminé, faire échanger les participants.</w:t>
      </w:r>
    </w:p>
    <w:p w:rsidR="0089670F" w:rsidRDefault="0089670F" w:rsidP="005D001C">
      <w:pPr>
        <w:pStyle w:val="Formatlibre"/>
        <w:rPr>
          <w:rFonts w:ascii="Arial" w:eastAsia="Arial Unicode MS" w:hAnsi="Arial" w:cs="Arial"/>
          <w:sz w:val="22"/>
          <w:szCs w:val="22"/>
        </w:rPr>
      </w:pPr>
      <w:r>
        <w:rPr>
          <w:rFonts w:ascii="Arial" w:eastAsia="Arial Unicode MS" w:hAnsi="Arial" w:cs="Arial"/>
          <w:sz w:val="22"/>
          <w:szCs w:val="22"/>
        </w:rPr>
        <w:t xml:space="preserve">Quelles sont vos </w:t>
      </w:r>
      <w:r w:rsidR="007E38D0">
        <w:rPr>
          <w:rFonts w:ascii="Arial" w:eastAsia="Arial Unicode MS" w:hAnsi="Arial" w:cs="Arial"/>
          <w:sz w:val="22"/>
          <w:szCs w:val="22"/>
        </w:rPr>
        <w:t>impressions sur l</w:t>
      </w:r>
      <w:r>
        <w:rPr>
          <w:rFonts w:ascii="Arial" w:eastAsia="Arial Unicode MS" w:hAnsi="Arial" w:cs="Arial"/>
          <w:sz w:val="22"/>
          <w:szCs w:val="22"/>
        </w:rPr>
        <w:t>es catastrophes que nous venons de voir ?</w:t>
      </w:r>
    </w:p>
    <w:p w:rsidR="00732136" w:rsidRDefault="0089670F" w:rsidP="005D001C">
      <w:pPr>
        <w:pStyle w:val="Formatlibre"/>
        <w:rPr>
          <w:rFonts w:ascii="Arial" w:eastAsia="Arial Unicode MS" w:hAnsi="Arial" w:cs="Arial"/>
          <w:sz w:val="22"/>
          <w:szCs w:val="22"/>
        </w:rPr>
      </w:pPr>
      <w:r>
        <w:rPr>
          <w:rFonts w:ascii="Arial" w:eastAsia="Arial Unicode MS" w:hAnsi="Arial" w:cs="Arial"/>
          <w:sz w:val="22"/>
          <w:szCs w:val="22"/>
        </w:rPr>
        <w:t>Quels sont les points communs que vous pouvez citer entre ces catastrophes</w:t>
      </w:r>
      <w:r w:rsidR="00732136">
        <w:rPr>
          <w:rFonts w:ascii="Arial" w:eastAsia="Arial Unicode MS" w:hAnsi="Arial" w:cs="Arial"/>
          <w:sz w:val="22"/>
          <w:szCs w:val="22"/>
        </w:rPr>
        <w:t> ?</w:t>
      </w:r>
      <w:r>
        <w:rPr>
          <w:rFonts w:ascii="Arial" w:eastAsia="Arial Unicode MS" w:hAnsi="Arial" w:cs="Arial"/>
          <w:sz w:val="22"/>
          <w:szCs w:val="22"/>
        </w:rPr>
        <w:t xml:space="preserve"> </w:t>
      </w:r>
    </w:p>
    <w:p w:rsidR="00732136"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A16FE3" w:rsidRPr="009E1E63"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 xml:space="preserve">Laisser </w:t>
      </w:r>
      <w:r w:rsidR="00812B26" w:rsidRPr="009E1E63">
        <w:rPr>
          <w:rFonts w:ascii="Arial" w:hAnsi="Arial" w:cs="Arial"/>
          <w:b/>
          <w:bCs/>
          <w:color w:val="000000"/>
          <w:sz w:val="20"/>
          <w:szCs w:val="20"/>
          <w:lang w:eastAsia="fr-FR"/>
        </w:rPr>
        <w:t xml:space="preserve">les participants donner leurs </w:t>
      </w:r>
      <w:r w:rsidR="00A47F85" w:rsidRPr="009E1E63">
        <w:rPr>
          <w:rFonts w:ascii="Arial" w:hAnsi="Arial" w:cs="Arial"/>
          <w:b/>
          <w:bCs/>
          <w:color w:val="000000"/>
          <w:sz w:val="20"/>
          <w:szCs w:val="20"/>
          <w:lang w:eastAsia="fr-FR"/>
        </w:rPr>
        <w:t>réponses</w:t>
      </w:r>
      <w:r w:rsidR="00812B26" w:rsidRPr="009E1E63">
        <w:rPr>
          <w:rFonts w:ascii="Arial" w:hAnsi="Arial" w:cs="Arial"/>
          <w:b/>
          <w:bCs/>
          <w:color w:val="000000"/>
          <w:sz w:val="20"/>
          <w:szCs w:val="20"/>
          <w:lang w:eastAsia="fr-FR"/>
        </w:rPr>
        <w:t xml:space="preserve">, </w:t>
      </w:r>
      <w:r w:rsidR="00F329A7">
        <w:rPr>
          <w:rFonts w:ascii="Arial" w:hAnsi="Arial" w:cs="Arial"/>
          <w:b/>
          <w:bCs/>
          <w:color w:val="000000"/>
          <w:sz w:val="20"/>
          <w:szCs w:val="20"/>
          <w:lang w:eastAsia="fr-FR"/>
        </w:rPr>
        <w:t>et faire</w:t>
      </w:r>
      <w:r w:rsidR="00812B26" w:rsidRPr="009E1E63">
        <w:rPr>
          <w:rFonts w:ascii="Arial" w:hAnsi="Arial" w:cs="Arial"/>
          <w:b/>
          <w:bCs/>
          <w:color w:val="000000"/>
          <w:sz w:val="20"/>
          <w:szCs w:val="20"/>
          <w:lang w:eastAsia="fr-FR"/>
        </w:rPr>
        <w:t xml:space="preserve"> le lien avec les ri</w:t>
      </w:r>
      <w:r w:rsidR="00A47F85" w:rsidRPr="009E1E63">
        <w:rPr>
          <w:rFonts w:ascii="Arial" w:hAnsi="Arial" w:cs="Arial"/>
          <w:b/>
          <w:bCs/>
          <w:color w:val="000000"/>
          <w:sz w:val="20"/>
          <w:szCs w:val="20"/>
          <w:lang w:eastAsia="fr-FR"/>
        </w:rPr>
        <w:t>sques technologiques peu fréquents, mais aux conséquences catastrophiques.</w:t>
      </w:r>
    </w:p>
    <w:p w:rsidR="00FF4C90" w:rsidRPr="009E1E63" w:rsidRDefault="00FF4C90" w:rsidP="005D001C">
      <w:pPr>
        <w:pStyle w:val="Formatlibre"/>
        <w:rPr>
          <w:rFonts w:ascii="Arial" w:eastAsia="Arial Unicode MS" w:hAnsi="Arial" w:cs="Arial"/>
          <w:sz w:val="22"/>
          <w:szCs w:val="22"/>
        </w:rPr>
      </w:pPr>
    </w:p>
    <w:p w:rsidR="00A47F85" w:rsidRPr="009E1E63" w:rsidRDefault="00A47F85" w:rsidP="00E21942">
      <w:pPr>
        <w:pStyle w:val="Formatlibre"/>
        <w:rPr>
          <w:rFonts w:ascii="Arial" w:eastAsia="Arial Unicode MS" w:hAnsi="Arial" w:cs="Arial"/>
          <w:sz w:val="22"/>
          <w:szCs w:val="22"/>
        </w:rPr>
      </w:pPr>
      <w:r w:rsidRPr="009E1E63">
        <w:rPr>
          <w:rFonts w:ascii="Arial" w:eastAsia="Arial Unicode MS" w:hAnsi="Arial" w:cs="Arial"/>
          <w:sz w:val="22"/>
          <w:szCs w:val="22"/>
        </w:rPr>
        <w:t>Allons un peu plus en détail sur les phéno</w:t>
      </w:r>
      <w:r w:rsidR="00BF4EB8">
        <w:rPr>
          <w:rFonts w:ascii="Arial" w:eastAsia="Arial Unicode MS" w:hAnsi="Arial" w:cs="Arial"/>
          <w:sz w:val="22"/>
          <w:szCs w:val="22"/>
        </w:rPr>
        <w:t>mènes dangereux, à la source de</w:t>
      </w:r>
      <w:r w:rsidRPr="009E1E63">
        <w:rPr>
          <w:rFonts w:ascii="Arial" w:eastAsia="Arial Unicode MS" w:hAnsi="Arial" w:cs="Arial"/>
          <w:sz w:val="22"/>
          <w:szCs w:val="22"/>
        </w:rPr>
        <w:t xml:space="preserve"> </w:t>
      </w:r>
      <w:r w:rsidR="00DD6991">
        <w:rPr>
          <w:rFonts w:ascii="Arial" w:eastAsia="Arial Unicode MS" w:hAnsi="Arial" w:cs="Arial"/>
          <w:sz w:val="22"/>
          <w:szCs w:val="22"/>
        </w:rPr>
        <w:t>c</w:t>
      </w:r>
      <w:r w:rsidRPr="009E1E63">
        <w:rPr>
          <w:rFonts w:ascii="Arial" w:eastAsia="Arial Unicode MS" w:hAnsi="Arial" w:cs="Arial"/>
          <w:sz w:val="22"/>
          <w:szCs w:val="22"/>
        </w:rPr>
        <w:t>es accidents.</w:t>
      </w:r>
    </w:p>
    <w:p w:rsidR="00C71BF2" w:rsidRPr="009E1E63"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Afficher le</w:t>
      </w:r>
      <w:r w:rsidR="0089670F">
        <w:rPr>
          <w:rFonts w:ascii="Arial" w:hAnsi="Arial" w:cs="Arial"/>
          <w:b/>
          <w:bCs/>
          <w:color w:val="000000"/>
          <w:sz w:val="20"/>
          <w:szCs w:val="20"/>
          <w:lang w:eastAsia="fr-FR"/>
        </w:rPr>
        <w:t>s</w:t>
      </w:r>
      <w:r w:rsidRPr="009E1E63">
        <w:rPr>
          <w:rFonts w:ascii="Arial" w:hAnsi="Arial" w:cs="Arial"/>
          <w:b/>
          <w:bCs/>
          <w:color w:val="000000"/>
          <w:sz w:val="20"/>
          <w:szCs w:val="20"/>
          <w:lang w:eastAsia="fr-FR"/>
        </w:rPr>
        <w:t xml:space="preserve"> slide </w:t>
      </w:r>
      <w:r w:rsidR="00DD6991">
        <w:rPr>
          <w:rFonts w:ascii="Arial" w:hAnsi="Arial" w:cs="Arial"/>
          <w:b/>
          <w:bCs/>
          <w:color w:val="000000"/>
          <w:sz w:val="20"/>
          <w:szCs w:val="20"/>
          <w:lang w:eastAsia="fr-FR"/>
        </w:rPr>
        <w:t>6</w:t>
      </w:r>
      <w:r w:rsidR="005C048B">
        <w:rPr>
          <w:rFonts w:ascii="Arial" w:hAnsi="Arial" w:cs="Arial"/>
          <w:b/>
          <w:bCs/>
          <w:color w:val="000000"/>
          <w:sz w:val="20"/>
          <w:szCs w:val="20"/>
          <w:lang w:eastAsia="fr-FR"/>
        </w:rPr>
        <w:t xml:space="preserve"> à 12</w:t>
      </w:r>
      <w:r w:rsidRPr="009E1E63">
        <w:rPr>
          <w:rFonts w:ascii="Arial" w:hAnsi="Arial" w:cs="Arial"/>
          <w:b/>
          <w:bCs/>
          <w:color w:val="000000"/>
          <w:sz w:val="20"/>
          <w:szCs w:val="20"/>
          <w:lang w:eastAsia="fr-FR"/>
        </w:rPr>
        <w:t>, puis demander si un participant sait déjà décrire un de ces phénomènes.</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 xml:space="preserve">Passer chacun des phénomènes en revue </w:t>
      </w:r>
      <w:r w:rsidR="00FB2A21" w:rsidRPr="009E1E63">
        <w:rPr>
          <w:rFonts w:ascii="Arial" w:hAnsi="Arial" w:cs="Arial"/>
          <w:b/>
          <w:bCs/>
          <w:color w:val="000000"/>
          <w:sz w:val="20"/>
          <w:szCs w:val="20"/>
          <w:lang w:eastAsia="fr-FR"/>
        </w:rPr>
        <w:t xml:space="preserve">jusqu’au slide </w:t>
      </w:r>
      <w:r w:rsidR="00A32BFA">
        <w:rPr>
          <w:rFonts w:ascii="Arial" w:hAnsi="Arial" w:cs="Arial"/>
          <w:b/>
          <w:bCs/>
          <w:color w:val="000000"/>
          <w:sz w:val="20"/>
          <w:szCs w:val="20"/>
          <w:lang w:eastAsia="fr-FR"/>
        </w:rPr>
        <w:t>12</w:t>
      </w:r>
      <w:r w:rsidR="00FB2A21" w:rsidRPr="009E1E63">
        <w:rPr>
          <w:rFonts w:ascii="Arial" w:hAnsi="Arial" w:cs="Arial"/>
          <w:b/>
          <w:bCs/>
          <w:color w:val="000000"/>
          <w:sz w:val="20"/>
          <w:szCs w:val="20"/>
          <w:lang w:eastAsia="fr-FR"/>
        </w:rPr>
        <w:t xml:space="preserve"> pour faire le lien entre ces phénomènes et les accidents majeurs vus précédemment.</w:t>
      </w:r>
      <w:r w:rsidRPr="009E1E63">
        <w:rPr>
          <w:rFonts w:ascii="Arial" w:hAnsi="Arial" w:cs="Arial"/>
          <w:b/>
          <w:bCs/>
          <w:color w:val="000000"/>
          <w:sz w:val="20"/>
          <w:szCs w:val="20"/>
          <w:lang w:eastAsia="fr-FR"/>
        </w:rPr>
        <w:t xml:space="preserve"> </w:t>
      </w:r>
    </w:p>
    <w:p w:rsidR="00DD6991" w:rsidRPr="009E1E63"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(Le but est que les participants connaissent </w:t>
      </w:r>
      <w:r w:rsidR="00675377">
        <w:rPr>
          <w:rFonts w:ascii="Arial" w:hAnsi="Arial" w:cs="Arial"/>
          <w:b/>
          <w:bCs/>
          <w:color w:val="000000"/>
          <w:sz w:val="20"/>
          <w:szCs w:val="20"/>
          <w:lang w:eastAsia="fr-FR"/>
        </w:rPr>
        <w:t>les différent</w:t>
      </w:r>
      <w:r>
        <w:rPr>
          <w:rFonts w:ascii="Arial" w:hAnsi="Arial" w:cs="Arial"/>
          <w:b/>
          <w:bCs/>
          <w:color w:val="000000"/>
          <w:sz w:val="20"/>
          <w:szCs w:val="20"/>
          <w:lang w:eastAsia="fr-FR"/>
        </w:rPr>
        <w:t>s types de phénomènes.)</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D5D11" w:rsidRPr="009E1E63"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D5D11" w:rsidRPr="009E1E63" w:rsidRDefault="00BD5D11" w:rsidP="00BD5D11">
      <w:pPr>
        <w:pStyle w:val="Formatlibre"/>
        <w:rPr>
          <w:rFonts w:ascii="Arial" w:eastAsia="Arial Unicode MS" w:hAnsi="Arial" w:cs="Arial"/>
          <w:sz w:val="22"/>
          <w:szCs w:val="22"/>
        </w:rPr>
      </w:pPr>
      <w:r>
        <w:rPr>
          <w:rFonts w:ascii="Arial" w:eastAsia="Arial Unicode MS" w:hAnsi="Arial" w:cs="Arial"/>
          <w:sz w:val="22"/>
          <w:szCs w:val="22"/>
        </w:rPr>
        <w:t xml:space="preserve">Pour concrétiser ce qu’est un accident majeur, nous allons en visionner un </w:t>
      </w:r>
      <w:r w:rsidR="00912D41">
        <w:rPr>
          <w:rFonts w:ascii="Arial" w:eastAsia="Arial Unicode MS" w:hAnsi="Arial" w:cs="Arial"/>
          <w:sz w:val="22"/>
          <w:szCs w:val="22"/>
        </w:rPr>
        <w:t xml:space="preserve">en </w:t>
      </w:r>
      <w:r>
        <w:rPr>
          <w:rFonts w:ascii="Arial" w:eastAsia="Arial Unicode MS" w:hAnsi="Arial" w:cs="Arial"/>
          <w:sz w:val="22"/>
          <w:szCs w:val="22"/>
        </w:rPr>
        <w:t xml:space="preserve">entier. Il s’agit de </w:t>
      </w:r>
      <w:r w:rsidR="0089670F">
        <w:rPr>
          <w:rFonts w:ascii="Arial" w:eastAsia="Arial Unicode MS" w:hAnsi="Arial" w:cs="Arial"/>
          <w:sz w:val="22"/>
          <w:szCs w:val="22"/>
        </w:rPr>
        <w:t xml:space="preserve">la catastrophe de </w:t>
      </w:r>
      <w:r>
        <w:rPr>
          <w:rFonts w:ascii="Arial" w:eastAsia="Arial Unicode MS" w:hAnsi="Arial" w:cs="Arial"/>
          <w:sz w:val="22"/>
          <w:szCs w:val="22"/>
        </w:rPr>
        <w:t>Piper Alpha, une explosion sur une plate-forme pétrolière</w:t>
      </w:r>
      <w:r w:rsidR="0089670F">
        <w:rPr>
          <w:rFonts w:ascii="Arial" w:eastAsia="Arial Unicode MS" w:hAnsi="Arial" w:cs="Arial"/>
          <w:sz w:val="22"/>
          <w:szCs w:val="22"/>
        </w:rPr>
        <w:t xml:space="preserve"> qui eut lieu en 1988</w:t>
      </w:r>
      <w:r>
        <w:rPr>
          <w:rFonts w:ascii="Arial" w:eastAsia="Arial Unicode MS" w:hAnsi="Arial" w:cs="Arial"/>
          <w:sz w:val="22"/>
          <w:szCs w:val="22"/>
        </w:rPr>
        <w:t xml:space="preserve">. </w:t>
      </w:r>
      <w:r w:rsidR="00CA62E0">
        <w:rPr>
          <w:rFonts w:ascii="Arial" w:eastAsia="Arial Unicode MS" w:hAnsi="Arial" w:cs="Arial"/>
          <w:sz w:val="22"/>
          <w:szCs w:val="22"/>
        </w:rPr>
        <w:t>Ce genre d’évènement dit majeur</w:t>
      </w:r>
      <w:r w:rsidR="0073366B">
        <w:rPr>
          <w:rFonts w:ascii="Arial" w:eastAsia="Arial Unicode MS" w:hAnsi="Arial" w:cs="Arial"/>
          <w:sz w:val="22"/>
          <w:szCs w:val="22"/>
        </w:rPr>
        <w:t xml:space="preserve"> ou technologique </w:t>
      </w:r>
      <w:r w:rsidR="000F0011">
        <w:rPr>
          <w:rFonts w:ascii="Arial" w:eastAsia="Arial Unicode MS" w:hAnsi="Arial" w:cs="Arial"/>
          <w:sz w:val="22"/>
          <w:szCs w:val="22"/>
        </w:rPr>
        <w:t>est bien sû</w:t>
      </w:r>
      <w:r w:rsidR="0073366B">
        <w:rPr>
          <w:rFonts w:ascii="Arial" w:eastAsia="Arial Unicode MS" w:hAnsi="Arial" w:cs="Arial"/>
          <w:sz w:val="22"/>
          <w:szCs w:val="22"/>
        </w:rPr>
        <w:t>r rare mais avec des conséquences catastrophiques.</w:t>
      </w:r>
    </w:p>
    <w:p w:rsidR="00F559EC"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D5D11"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noProof/>
          <w:lang w:eastAsia="fr-FR"/>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sidR="00BD5D11">
        <w:rPr>
          <w:rFonts w:ascii="Arial" w:hAnsi="Arial" w:cs="Arial"/>
          <w:b/>
          <w:bCs/>
          <w:color w:val="000000"/>
          <w:sz w:val="20"/>
          <w:szCs w:val="20"/>
          <w:lang w:eastAsia="fr-FR"/>
        </w:rPr>
        <w:t xml:space="preserve">Lancer le film slide 13. </w:t>
      </w:r>
    </w:p>
    <w:p w:rsidR="00BD5D11"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Stopper le déroulement à 22 minutes.</w:t>
      </w: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Un fois stoppé, </w:t>
      </w:r>
      <w:proofErr w:type="gramStart"/>
      <w:r>
        <w:rPr>
          <w:rFonts w:ascii="Arial" w:hAnsi="Arial" w:cs="Arial"/>
          <w:b/>
          <w:bCs/>
          <w:color w:val="000000"/>
          <w:sz w:val="20"/>
          <w:szCs w:val="20"/>
          <w:lang w:eastAsia="fr-FR"/>
        </w:rPr>
        <w:t>demander</w:t>
      </w:r>
      <w:proofErr w:type="gramEnd"/>
      <w:r w:rsidR="00D72A15">
        <w:rPr>
          <w:rFonts w:ascii="Arial" w:hAnsi="Arial" w:cs="Arial"/>
          <w:b/>
          <w:bCs/>
          <w:color w:val="000000"/>
          <w:sz w:val="20"/>
          <w:szCs w:val="20"/>
          <w:lang w:eastAsia="fr-FR"/>
        </w:rPr>
        <w:t> :</w:t>
      </w:r>
    </w:p>
    <w:p w:rsidR="0089227F" w:rsidRDefault="0089227F" w:rsidP="00D72A15">
      <w:pPr>
        <w:pStyle w:val="Formatlibre"/>
        <w:rPr>
          <w:rFonts w:ascii="Arial" w:eastAsia="Arial Unicode MS" w:hAnsi="Arial" w:cs="Arial"/>
          <w:sz w:val="22"/>
          <w:szCs w:val="22"/>
        </w:rPr>
      </w:pPr>
    </w:p>
    <w:p w:rsidR="00D72A15" w:rsidRDefault="0089227F" w:rsidP="00D72A15">
      <w:pPr>
        <w:pStyle w:val="Formatlibre"/>
        <w:rPr>
          <w:rFonts w:ascii="Arial" w:eastAsia="Arial Unicode MS" w:hAnsi="Arial" w:cs="Arial"/>
          <w:sz w:val="22"/>
          <w:szCs w:val="22"/>
        </w:rPr>
      </w:pPr>
      <w:r>
        <w:rPr>
          <w:rFonts w:ascii="Arial" w:eastAsia="Arial Unicode MS" w:hAnsi="Arial" w:cs="Arial"/>
          <w:sz w:val="22"/>
          <w:szCs w:val="22"/>
        </w:rPr>
        <w:t>Quel est votre sentiment sur cette catastrophe ?</w:t>
      </w:r>
    </w:p>
    <w:p w:rsidR="0089227F" w:rsidRDefault="0089227F" w:rsidP="00D72A15">
      <w:pPr>
        <w:pStyle w:val="Formatlibre"/>
        <w:rPr>
          <w:rFonts w:ascii="Arial" w:eastAsia="Arial Unicode MS" w:hAnsi="Arial" w:cs="Arial"/>
          <w:sz w:val="22"/>
          <w:szCs w:val="22"/>
        </w:rPr>
      </w:pPr>
      <w:r>
        <w:rPr>
          <w:rFonts w:ascii="Arial" w:eastAsia="Arial Unicode MS" w:hAnsi="Arial" w:cs="Arial"/>
          <w:sz w:val="22"/>
          <w:szCs w:val="22"/>
        </w:rPr>
        <w:t>Nous avons déjà parlé des particularité</w:t>
      </w:r>
      <w:r w:rsidR="00645730">
        <w:rPr>
          <w:rFonts w:ascii="Arial" w:eastAsia="Arial Unicode MS" w:hAnsi="Arial" w:cs="Arial"/>
          <w:sz w:val="22"/>
          <w:szCs w:val="22"/>
        </w:rPr>
        <w:t>s</w:t>
      </w:r>
      <w:r>
        <w:rPr>
          <w:rFonts w:ascii="Arial" w:eastAsia="Arial Unicode MS" w:hAnsi="Arial" w:cs="Arial"/>
          <w:sz w:val="22"/>
          <w:szCs w:val="22"/>
        </w:rPr>
        <w:t xml:space="preserve"> des risques majeurs</w:t>
      </w:r>
      <w:r w:rsidR="00645730">
        <w:rPr>
          <w:rFonts w:ascii="Arial" w:eastAsia="Arial Unicode MS" w:hAnsi="Arial" w:cs="Arial"/>
          <w:sz w:val="22"/>
          <w:szCs w:val="22"/>
        </w:rPr>
        <w:t xml:space="preserve"> (rares mais avec des conséquences importantes)</w:t>
      </w:r>
      <w:r>
        <w:rPr>
          <w:rFonts w:ascii="Arial" w:eastAsia="Arial Unicode MS" w:hAnsi="Arial" w:cs="Arial"/>
          <w:sz w:val="22"/>
          <w:szCs w:val="22"/>
        </w:rPr>
        <w:t xml:space="preserve">, </w:t>
      </w:r>
      <w:r w:rsidR="00645730">
        <w:rPr>
          <w:rFonts w:ascii="Arial" w:eastAsia="Arial Unicode MS" w:hAnsi="Arial" w:cs="Arial"/>
          <w:sz w:val="22"/>
          <w:szCs w:val="22"/>
        </w:rPr>
        <w:t xml:space="preserve">quelles sont les erreurs que vous êtes capables d’identifier sur celui-ci en particulier qui conduisent à des conséquences aussi désastreuses. </w:t>
      </w:r>
    </w:p>
    <w:p w:rsidR="00645730" w:rsidRDefault="00645730" w:rsidP="00D72A15">
      <w:pPr>
        <w:pStyle w:val="Formatlibre"/>
        <w:rPr>
          <w:rFonts w:ascii="Arial" w:eastAsia="Arial Unicode MS" w:hAnsi="Arial" w:cs="Arial"/>
          <w:b/>
          <w:i/>
          <w:sz w:val="22"/>
          <w:szCs w:val="22"/>
        </w:rPr>
      </w:pPr>
      <w:r w:rsidRPr="00645730">
        <w:rPr>
          <w:rFonts w:ascii="Arial" w:eastAsia="Arial Unicode MS" w:hAnsi="Arial" w:cs="Arial"/>
          <w:b/>
          <w:i/>
          <w:sz w:val="22"/>
          <w:szCs w:val="22"/>
        </w:rPr>
        <w:t>Réponses : problèmes de communication, non suivi des procédures, les occupants pas prêts à faire face à l’urgence, la responsabilité des plateformes voisines, le bateau sensé faire face à ce type d’urgences incapable de le faire, etc.</w:t>
      </w:r>
    </w:p>
    <w:p w:rsidR="00645730" w:rsidRDefault="00645730" w:rsidP="00D72A15">
      <w:pPr>
        <w:pStyle w:val="Formatlibre"/>
        <w:rPr>
          <w:rFonts w:ascii="Arial" w:eastAsia="Arial Unicode MS" w:hAnsi="Arial" w:cs="Arial"/>
          <w:b/>
          <w:sz w:val="22"/>
          <w:szCs w:val="22"/>
        </w:rPr>
      </w:pPr>
    </w:p>
    <w:p w:rsidR="00645730" w:rsidRDefault="00645730" w:rsidP="00D72A15">
      <w:pPr>
        <w:pStyle w:val="Formatlibre"/>
        <w:rPr>
          <w:rFonts w:ascii="Arial" w:eastAsia="Arial Unicode MS" w:hAnsi="Arial" w:cs="Arial"/>
          <w:b/>
          <w:sz w:val="22"/>
          <w:szCs w:val="22"/>
        </w:rPr>
      </w:pP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r>
      <w:r>
        <w:rPr>
          <w:rFonts w:ascii="Arial" w:eastAsia="Arial Unicode MS" w:hAnsi="Arial" w:cs="Arial"/>
          <w:b/>
          <w:sz w:val="22"/>
          <w:szCs w:val="22"/>
        </w:rPr>
        <w:tab/>
        <w:t xml:space="preserve">Remerciez et faites le lien avec la séquence suivante : </w:t>
      </w:r>
    </w:p>
    <w:p w:rsidR="00645730" w:rsidRDefault="00645730" w:rsidP="00D72A15">
      <w:pPr>
        <w:pStyle w:val="Formatlibre"/>
        <w:rPr>
          <w:rFonts w:ascii="Arial" w:eastAsia="Arial Unicode MS" w:hAnsi="Arial" w:cs="Arial"/>
          <w:sz w:val="22"/>
          <w:szCs w:val="22"/>
        </w:rPr>
      </w:pPr>
    </w:p>
    <w:p w:rsidR="00645730" w:rsidRPr="00645730" w:rsidRDefault="00645730" w:rsidP="00D72A15">
      <w:pPr>
        <w:pStyle w:val="Formatlibre"/>
        <w:rPr>
          <w:rFonts w:ascii="Arial" w:eastAsia="Arial Unicode MS" w:hAnsi="Arial" w:cs="Arial"/>
          <w:sz w:val="22"/>
          <w:szCs w:val="22"/>
        </w:rPr>
      </w:pPr>
      <w:r w:rsidRPr="00645730">
        <w:rPr>
          <w:rFonts w:ascii="Arial" w:eastAsia="Arial Unicode MS" w:hAnsi="Arial" w:cs="Arial"/>
          <w:sz w:val="22"/>
          <w:szCs w:val="22"/>
        </w:rPr>
        <w:t>Ces catastrophes</w:t>
      </w:r>
      <w:r>
        <w:rPr>
          <w:rFonts w:ascii="Arial" w:eastAsia="Arial Unicode MS" w:hAnsi="Arial" w:cs="Arial"/>
          <w:sz w:val="22"/>
          <w:szCs w:val="22"/>
        </w:rPr>
        <w:t xml:space="preserve"> ont poussé l’industrie pétrolière, dont Total, à changer pour plus que de tels catastrophes n’arrivent.</w:t>
      </w:r>
    </w:p>
    <w:p w:rsidR="00BD5D11" w:rsidRPr="009E1E63" w:rsidRDefault="00BD5D11" w:rsidP="005D001C">
      <w:pPr>
        <w:pStyle w:val="Formatlibre"/>
        <w:rPr>
          <w:rFonts w:ascii="Arial" w:eastAsia="Arial Unicode MS" w:hAnsi="Arial" w:cs="Arial"/>
          <w:sz w:val="22"/>
          <w:szCs w:val="22"/>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3</w:t>
      </w:r>
      <w:r w:rsidR="0026670E">
        <w:rPr>
          <w:rFonts w:ascii="Arial" w:hAnsi="Arial" w:cs="Arial"/>
          <w:b/>
          <w:bCs/>
          <w:color w:val="000000"/>
          <w:sz w:val="22"/>
          <w:szCs w:val="22"/>
          <w:lang w:eastAsia="fr-FR"/>
        </w:rPr>
        <w:t>5</w:t>
      </w:r>
      <w:r w:rsidR="001C35D9" w:rsidRPr="009E1E63">
        <w:rPr>
          <w:rFonts w:ascii="Arial" w:hAnsi="Arial" w:cs="Arial"/>
          <w:b/>
          <w:bCs/>
          <w:color w:val="000000"/>
          <w:sz w:val="22"/>
          <w:szCs w:val="22"/>
          <w:lang w:eastAsia="fr-FR"/>
        </w:rPr>
        <w:t>’</w:t>
      </w:r>
      <w:r w:rsidR="001C35D9" w:rsidRPr="009E1E63">
        <w:rPr>
          <w:rFonts w:ascii="Arial" w:hAnsi="Arial" w:cs="Arial"/>
          <w:b/>
          <w:bCs/>
          <w:color w:val="000000"/>
          <w:sz w:val="22"/>
          <w:szCs w:val="22"/>
          <w:lang w:eastAsia="fr-FR"/>
        </w:rPr>
        <w:tab/>
      </w:r>
      <w:r w:rsidR="001C35D9" w:rsidRPr="009E1E63">
        <w:rPr>
          <w:rFonts w:ascii="Arial" w:hAnsi="Arial" w:cs="Arial"/>
          <w:b/>
          <w:bCs/>
          <w:color w:val="000000"/>
          <w:sz w:val="22"/>
          <w:szCs w:val="22"/>
          <w:lang w:eastAsia="fr-FR"/>
        </w:rPr>
        <w:tab/>
      </w:r>
      <w:r w:rsidR="001C35D9" w:rsidRPr="009E1E63">
        <w:rPr>
          <w:rFonts w:ascii="Arial" w:hAnsi="Arial" w:cs="Arial"/>
          <w:b/>
          <w:bCs/>
          <w:color w:val="000000"/>
          <w:sz w:val="22"/>
          <w:szCs w:val="22"/>
          <w:lang w:eastAsia="fr-FR"/>
        </w:rPr>
        <w:tab/>
        <w:t>00:</w:t>
      </w:r>
      <w:r>
        <w:rPr>
          <w:rFonts w:ascii="Arial" w:hAnsi="Arial" w:cs="Arial"/>
          <w:b/>
          <w:bCs/>
          <w:color w:val="000000"/>
          <w:sz w:val="22"/>
          <w:szCs w:val="22"/>
          <w:lang w:eastAsia="fr-FR"/>
        </w:rPr>
        <w:t>5</w:t>
      </w:r>
      <w:r w:rsidR="008C230D">
        <w:rPr>
          <w:rFonts w:ascii="Arial" w:hAnsi="Arial" w:cs="Arial"/>
          <w:b/>
          <w:bCs/>
          <w:color w:val="000000"/>
          <w:sz w:val="22"/>
          <w:szCs w:val="22"/>
          <w:lang w:eastAsia="fr-FR"/>
        </w:rPr>
        <w:t>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sidRPr="009E1E63">
        <w:rPr>
          <w:rFonts w:ascii="Arial" w:hAnsi="Arial" w:cs="Arial"/>
          <w:b/>
          <w:bCs/>
          <w:color w:val="000000"/>
          <w:sz w:val="22"/>
          <w:szCs w:val="22"/>
          <w:lang w:eastAsia="fr-FR"/>
        </w:rPr>
        <w:t>Séquence 2 :</w:t>
      </w:r>
      <w:r w:rsidRPr="009E1E63">
        <w:rPr>
          <w:rFonts w:ascii="Arial" w:hAnsi="Arial" w:cs="Arial"/>
          <w:color w:val="000000"/>
          <w:sz w:val="22"/>
          <w:szCs w:val="22"/>
          <w:lang w:eastAsia="fr-FR"/>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eastAsia="fr-FR"/>
        </w:rPr>
      </w:pPr>
      <w:r w:rsidRPr="009E1E63">
        <w:rPr>
          <w:rFonts w:ascii="Arial" w:hAnsi="Arial" w:cs="Arial"/>
          <w:b/>
          <w:bCs/>
          <w:i/>
          <w:iCs/>
          <w:color w:val="A6A6A6" w:themeColor="background1" w:themeShade="A6"/>
          <w:sz w:val="22"/>
          <w:szCs w:val="22"/>
          <w:lang w:eastAsia="fr-FR"/>
        </w:rPr>
        <w:lastRenderedPageBreak/>
        <w:t xml:space="preserve">Le but de la séquence : </w:t>
      </w:r>
      <w:r w:rsidRPr="009E1E63">
        <w:rPr>
          <w:rFonts w:ascii="Arial" w:hAnsi="Arial" w:cs="Arial"/>
          <w:bCs/>
          <w:i/>
          <w:iCs/>
          <w:color w:val="A6A6A6" w:themeColor="background1" w:themeShade="A6"/>
          <w:sz w:val="22"/>
          <w:szCs w:val="22"/>
          <w:lang w:eastAsia="fr-FR"/>
        </w:rPr>
        <w:t xml:space="preserve">les participants ont </w:t>
      </w:r>
      <w:r w:rsidR="008A7B9A" w:rsidRPr="009E1E63">
        <w:rPr>
          <w:rFonts w:ascii="Arial" w:hAnsi="Arial" w:cs="Arial"/>
          <w:bCs/>
          <w:i/>
          <w:iCs/>
          <w:color w:val="A6A6A6" w:themeColor="background1" w:themeShade="A6"/>
          <w:sz w:val="22"/>
          <w:szCs w:val="22"/>
          <w:lang w:eastAsia="fr-FR"/>
        </w:rPr>
        <w:t xml:space="preserve">compris </w:t>
      </w:r>
      <w:r w:rsidR="0000792C">
        <w:rPr>
          <w:rFonts w:ascii="Arial" w:hAnsi="Arial" w:cs="Arial"/>
          <w:bCs/>
          <w:i/>
          <w:iCs/>
          <w:color w:val="A6A6A6" w:themeColor="background1" w:themeShade="A6"/>
          <w:sz w:val="22"/>
          <w:szCs w:val="22"/>
          <w:lang w:eastAsia="fr-FR"/>
        </w:rPr>
        <w:t>que des</w:t>
      </w:r>
      <w:r w:rsidR="00FB2A21" w:rsidRPr="009E1E63">
        <w:rPr>
          <w:rFonts w:ascii="Arial" w:hAnsi="Arial" w:cs="Arial"/>
          <w:bCs/>
          <w:i/>
          <w:iCs/>
          <w:color w:val="A6A6A6" w:themeColor="background1" w:themeShade="A6"/>
          <w:sz w:val="22"/>
          <w:szCs w:val="22"/>
          <w:lang w:eastAsia="fr-FR"/>
        </w:rPr>
        <w:t xml:space="preserve"> changements ont été apportés dans l’industrie pétrolière et gazière suite à des </w:t>
      </w:r>
      <w:r w:rsidR="0000792C">
        <w:rPr>
          <w:rFonts w:ascii="Arial" w:hAnsi="Arial" w:cs="Arial"/>
          <w:bCs/>
          <w:i/>
          <w:iCs/>
          <w:color w:val="A6A6A6" w:themeColor="background1" w:themeShade="A6"/>
          <w:sz w:val="22"/>
          <w:szCs w:val="22"/>
          <w:lang w:eastAsia="fr-FR"/>
        </w:rPr>
        <w:t>accidents</w:t>
      </w:r>
      <w:r w:rsidR="00FB2A21" w:rsidRPr="009E1E63">
        <w:rPr>
          <w:rFonts w:ascii="Arial" w:hAnsi="Arial" w:cs="Arial"/>
          <w:bCs/>
          <w:i/>
          <w:iCs/>
          <w:color w:val="A6A6A6" w:themeColor="background1" w:themeShade="A6"/>
          <w:sz w:val="22"/>
          <w:szCs w:val="22"/>
          <w:lang w:eastAsia="fr-FR"/>
        </w:rPr>
        <w:t xml:space="preserve"> majeurs.</w:t>
      </w:r>
    </w:p>
    <w:p w:rsidR="00F6547C" w:rsidRPr="009E1E63"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FB2A21" w:rsidRDefault="00FB2A21" w:rsidP="00F329A7">
      <w:pPr>
        <w:pStyle w:val="Formatlibre"/>
        <w:jc w:val="both"/>
        <w:rPr>
          <w:rFonts w:ascii="Arial" w:eastAsia="Arial Unicode MS" w:hAnsi="Arial" w:cs="Arial"/>
          <w:sz w:val="22"/>
          <w:szCs w:val="22"/>
        </w:rPr>
      </w:pPr>
      <w:r w:rsidRPr="009E1E63">
        <w:rPr>
          <w:rFonts w:ascii="Arial" w:eastAsia="Arial Unicode MS" w:hAnsi="Arial" w:cs="Arial"/>
          <w:sz w:val="22"/>
          <w:szCs w:val="22"/>
        </w:rPr>
        <w:t>Passons maintenant aux conséquences opération</w:t>
      </w:r>
      <w:r w:rsidR="00F860F9">
        <w:rPr>
          <w:rFonts w:ascii="Arial" w:eastAsia="Arial Unicode MS" w:hAnsi="Arial" w:cs="Arial"/>
          <w:sz w:val="22"/>
          <w:szCs w:val="22"/>
        </w:rPr>
        <w:t>nelles de ces accidents majeurs et comment s’est prémunir.</w:t>
      </w:r>
    </w:p>
    <w:p w:rsidR="00F860F9" w:rsidRDefault="00F860F9" w:rsidP="00F329A7">
      <w:pPr>
        <w:pStyle w:val="Formatlibre"/>
        <w:jc w:val="both"/>
        <w:rPr>
          <w:rFonts w:ascii="Arial" w:eastAsia="Arial Unicode MS" w:hAnsi="Arial" w:cs="Arial"/>
          <w:sz w:val="22"/>
          <w:szCs w:val="22"/>
        </w:rPr>
      </w:pPr>
      <w:r>
        <w:rPr>
          <w:rFonts w:ascii="Arial" w:eastAsia="Arial Unicode MS" w:hAnsi="Arial" w:cs="Arial"/>
          <w:sz w:val="22"/>
          <w:szCs w:val="22"/>
        </w:rPr>
        <w:t>A votre avis, suite à Piper Alpha, un évènement majeur, comment prendre en compte un tel évènement pour éviter que cela ne se reproduise ?</w:t>
      </w:r>
    </w:p>
    <w:p w:rsidR="00F860F9" w:rsidRDefault="00F860F9" w:rsidP="00F329A7">
      <w:pPr>
        <w:pStyle w:val="Formatlibre"/>
        <w:jc w:val="both"/>
        <w:rPr>
          <w:rFonts w:ascii="Arial" w:eastAsia="Arial Unicode MS" w:hAnsi="Arial" w:cs="Arial"/>
          <w:sz w:val="22"/>
          <w:szCs w:val="22"/>
        </w:rPr>
      </w:pP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Laisser répondre. </w:t>
      </w: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(le genre de réponse attendu </w:t>
      </w:r>
      <w:proofErr w:type="gramStart"/>
      <w:r>
        <w:rPr>
          <w:rFonts w:ascii="Arial" w:hAnsi="Arial" w:cs="Arial"/>
          <w:b/>
          <w:bCs/>
          <w:color w:val="000000"/>
          <w:sz w:val="20"/>
          <w:szCs w:val="20"/>
          <w:lang w:eastAsia="fr-FR"/>
        </w:rPr>
        <w:t>:  des</w:t>
      </w:r>
      <w:proofErr w:type="gramEnd"/>
      <w:r>
        <w:rPr>
          <w:rFonts w:ascii="Arial" w:hAnsi="Arial" w:cs="Arial"/>
          <w:b/>
          <w:bCs/>
          <w:color w:val="000000"/>
          <w:sz w:val="20"/>
          <w:szCs w:val="20"/>
          <w:lang w:eastAsia="fr-FR"/>
        </w:rPr>
        <w:t xml:space="preserve"> règles/standards plus strictes, des règlementations nationales plus strictes, des protocole</w:t>
      </w:r>
      <w:r w:rsidR="00CA62E0">
        <w:rPr>
          <w:rFonts w:ascii="Arial" w:hAnsi="Arial" w:cs="Arial"/>
          <w:b/>
          <w:bCs/>
          <w:color w:val="000000"/>
          <w:sz w:val="20"/>
          <w:szCs w:val="20"/>
          <w:lang w:eastAsia="fr-FR"/>
        </w:rPr>
        <w:t>s</w:t>
      </w:r>
      <w:r>
        <w:rPr>
          <w:rFonts w:ascii="Arial" w:hAnsi="Arial" w:cs="Arial"/>
          <w:b/>
          <w:bCs/>
          <w:color w:val="000000"/>
          <w:sz w:val="20"/>
          <w:szCs w:val="20"/>
          <w:lang w:eastAsia="fr-FR"/>
        </w:rPr>
        <w:t xml:space="preserve"> de communication plus performants, des systèmes d’informations plus fiable…).</w:t>
      </w:r>
    </w:p>
    <w:p w:rsidR="00F860F9" w:rsidRPr="009E1E63" w:rsidRDefault="00F860F9" w:rsidP="00F329A7">
      <w:pPr>
        <w:pStyle w:val="Formatlibre"/>
        <w:jc w:val="both"/>
        <w:rPr>
          <w:rFonts w:ascii="Arial" w:eastAsia="Arial Unicode MS" w:hAnsi="Arial" w:cs="Arial"/>
          <w:sz w:val="22"/>
          <w:szCs w:val="22"/>
        </w:rPr>
      </w:pPr>
    </w:p>
    <w:p w:rsidR="00FB2A21" w:rsidRPr="009E1E63" w:rsidRDefault="00FB2A21" w:rsidP="00F329A7">
      <w:pPr>
        <w:pStyle w:val="Formatlibre"/>
        <w:jc w:val="both"/>
        <w:rPr>
          <w:rFonts w:ascii="Arial" w:hAnsi="Arial" w:cs="Arial"/>
          <w:sz w:val="22"/>
          <w:szCs w:val="22"/>
        </w:rPr>
      </w:pPr>
      <w:r w:rsidRPr="009E1E63">
        <w:rPr>
          <w:rFonts w:ascii="Arial" w:hAnsi="Arial" w:cs="Arial"/>
          <w:sz w:val="22"/>
          <w:szCs w:val="22"/>
        </w:rPr>
        <w:t>Au sein du groupe Total, chaque accident fait l’objet d’investigations et des mesures sont définies pour s’assurer qu’un événement similaire ne puisse pas se reproduire.</w:t>
      </w:r>
    </w:p>
    <w:p w:rsidR="00FB2A21" w:rsidRPr="009E1E63" w:rsidRDefault="009E388A" w:rsidP="00F329A7">
      <w:pPr>
        <w:pStyle w:val="Formatlibre"/>
        <w:jc w:val="both"/>
        <w:rPr>
          <w:rFonts w:ascii="Arial" w:hAnsi="Arial" w:cs="Arial"/>
          <w:sz w:val="22"/>
          <w:szCs w:val="22"/>
        </w:rPr>
      </w:pPr>
      <w:r>
        <w:rPr>
          <w:rFonts w:ascii="Arial" w:hAnsi="Arial" w:cs="Arial"/>
          <w:sz w:val="22"/>
          <w:szCs w:val="22"/>
        </w:rPr>
        <w:t>Au niveau national, européen et international</w:t>
      </w:r>
      <w:r w:rsidR="00FB2A21" w:rsidRPr="009E1E63">
        <w:rPr>
          <w:rFonts w:ascii="Arial" w:hAnsi="Arial" w:cs="Arial"/>
          <w:sz w:val="22"/>
          <w:szCs w:val="22"/>
        </w:rPr>
        <w:t xml:space="preserve">, les autorités évoluent également dans ce sens, notamment en termes de législation, voici l’exemple </w:t>
      </w:r>
      <w:r w:rsidR="00FB2A21" w:rsidRPr="009E1E63">
        <w:rPr>
          <w:rFonts w:ascii="Arial" w:hAnsi="Arial" w:cs="Arial"/>
          <w:b/>
          <w:sz w:val="22"/>
          <w:szCs w:val="22"/>
        </w:rPr>
        <w:t>en France et en Europe</w:t>
      </w:r>
      <w:r w:rsidR="00FB2A21" w:rsidRPr="009E1E63">
        <w:rPr>
          <w:rFonts w:ascii="Arial" w:hAnsi="Arial" w:cs="Arial"/>
          <w:sz w:val="22"/>
          <w:szCs w:val="22"/>
        </w:rPr>
        <w:t>.</w:t>
      </w:r>
    </w:p>
    <w:p w:rsidR="00FB2A21" w:rsidRPr="009E1E63" w:rsidRDefault="00FB2A21" w:rsidP="00FB2A21">
      <w:pPr>
        <w:pStyle w:val="Formatlibre"/>
        <w:rPr>
          <w:rFonts w:ascii="Arial" w:hAnsi="Arial" w:cs="Arial"/>
          <w:sz w:val="22"/>
          <w:szCs w:val="22"/>
        </w:rPr>
      </w:pPr>
    </w:p>
    <w:p w:rsidR="00BD380C"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 xml:space="preserve">Afficher le slide </w:t>
      </w:r>
      <w:r w:rsidR="00BD380C">
        <w:rPr>
          <w:rFonts w:ascii="Arial" w:hAnsi="Arial" w:cs="Arial"/>
          <w:b/>
          <w:bCs/>
          <w:color w:val="000000"/>
          <w:sz w:val="20"/>
          <w:szCs w:val="20"/>
          <w:lang w:eastAsia="fr-FR"/>
        </w:rPr>
        <w:t>14</w:t>
      </w:r>
      <w:r w:rsidR="002705B5" w:rsidRPr="009E1E63">
        <w:rPr>
          <w:rFonts w:ascii="Arial" w:hAnsi="Arial" w:cs="Arial"/>
          <w:b/>
          <w:bCs/>
          <w:color w:val="000000"/>
          <w:sz w:val="20"/>
          <w:szCs w:val="20"/>
          <w:lang w:eastAsia="fr-FR"/>
        </w:rPr>
        <w:t>, laisser un peu de temps aux participants pour en prendre</w:t>
      </w:r>
      <w:r w:rsidR="00BD380C">
        <w:rPr>
          <w:rFonts w:ascii="Arial" w:hAnsi="Arial" w:cs="Arial"/>
          <w:b/>
          <w:bCs/>
          <w:color w:val="000000"/>
          <w:sz w:val="20"/>
          <w:szCs w:val="20"/>
          <w:lang w:eastAsia="fr-FR"/>
        </w:rPr>
        <w:t xml:space="preserve"> connaissance.</w:t>
      </w:r>
    </w:p>
    <w:p w:rsidR="00BD380C"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Préciser accident par accident </w:t>
      </w:r>
      <w:r w:rsidR="00FE3FF0">
        <w:rPr>
          <w:rFonts w:ascii="Arial" w:hAnsi="Arial" w:cs="Arial"/>
          <w:b/>
          <w:bCs/>
          <w:color w:val="000000"/>
          <w:sz w:val="20"/>
          <w:szCs w:val="20"/>
          <w:lang w:eastAsia="fr-FR"/>
        </w:rPr>
        <w:t xml:space="preserve">(en noir ceux dans le périmètre Groupe) </w:t>
      </w:r>
      <w:r>
        <w:rPr>
          <w:rFonts w:ascii="Arial" w:hAnsi="Arial" w:cs="Arial"/>
          <w:b/>
          <w:bCs/>
          <w:color w:val="000000"/>
          <w:sz w:val="20"/>
          <w:szCs w:val="20"/>
          <w:lang w:eastAsia="fr-FR"/>
        </w:rPr>
        <w:t>le détail des conséquences et des enseignements :</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Feyzin  (</w:t>
      </w:r>
      <w:r w:rsidR="005A76C9" w:rsidRPr="00BD380C">
        <w:rPr>
          <w:rFonts w:ascii="Arial" w:hAnsi="Arial" w:cs="Arial"/>
          <w:b/>
          <w:bCs/>
          <w:color w:val="000000"/>
          <w:sz w:val="20"/>
          <w:szCs w:val="20"/>
          <w:lang w:eastAsia="fr-FR"/>
        </w:rPr>
        <w:t>1966)</w:t>
      </w:r>
      <w:r>
        <w:rPr>
          <w:rFonts w:ascii="Arial" w:hAnsi="Arial" w:cs="Arial"/>
          <w:b/>
          <w:bCs/>
          <w:color w:val="000000"/>
          <w:sz w:val="20"/>
          <w:szCs w:val="20"/>
          <w:lang w:eastAsia="fr-FR"/>
        </w:rPr>
        <w:t xml:space="preserve"> : </w:t>
      </w:r>
      <w:r w:rsidR="00CA62E0">
        <w:rPr>
          <w:rFonts w:ascii="Arial" w:hAnsi="Arial" w:cs="Arial"/>
          <w:b/>
          <w:bCs/>
          <w:color w:val="000000"/>
          <w:sz w:val="20"/>
          <w:szCs w:val="20"/>
          <w:lang w:eastAsia="fr-FR"/>
        </w:rPr>
        <w:t>e</w:t>
      </w:r>
      <w:r w:rsidR="005A76C9" w:rsidRPr="00BD380C">
        <w:rPr>
          <w:rFonts w:ascii="Arial" w:hAnsi="Arial" w:cs="Arial"/>
          <w:b/>
          <w:bCs/>
          <w:color w:val="000000"/>
          <w:sz w:val="20"/>
          <w:szCs w:val="20"/>
          <w:lang w:eastAsia="fr-FR"/>
        </w:rPr>
        <w:t>xplosion de sphères de gaz liquéfié dans une raffinerie (BLEVE)</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18 morts / 84 blessés</w:t>
      </w:r>
      <w:r>
        <w:rPr>
          <w:rFonts w:ascii="Arial" w:hAnsi="Arial" w:cs="Arial"/>
          <w:b/>
          <w:bCs/>
          <w:color w:val="000000"/>
          <w:sz w:val="20"/>
          <w:szCs w:val="20"/>
          <w:lang w:eastAsia="fr-FR"/>
        </w:rPr>
        <w:t xml:space="preserve">. Conséquence : </w:t>
      </w:r>
      <w:r w:rsidR="00CA62E0">
        <w:rPr>
          <w:rFonts w:ascii="Arial" w:hAnsi="Arial" w:cs="Arial"/>
          <w:b/>
          <w:bCs/>
          <w:color w:val="000000"/>
          <w:sz w:val="20"/>
          <w:szCs w:val="20"/>
          <w:lang w:eastAsia="fr-FR"/>
        </w:rPr>
        <w:t>r</w:t>
      </w:r>
      <w:r w:rsidR="005A76C9" w:rsidRPr="00BD380C">
        <w:rPr>
          <w:rFonts w:ascii="Arial" w:hAnsi="Arial" w:cs="Arial"/>
          <w:b/>
          <w:bCs/>
          <w:color w:val="000000"/>
          <w:sz w:val="20"/>
          <w:szCs w:val="20"/>
          <w:lang w:eastAsia="fr-FR"/>
        </w:rPr>
        <w:t>églementation des raffineries</w:t>
      </w:r>
      <w:r>
        <w:rPr>
          <w:rFonts w:ascii="Arial" w:hAnsi="Arial" w:cs="Arial"/>
          <w:b/>
          <w:bCs/>
          <w:color w:val="000000"/>
          <w:sz w:val="20"/>
          <w:szCs w:val="20"/>
          <w:lang w:eastAsia="fr-FR"/>
        </w:rPr>
        <w:t xml:space="preserve"> plus stricte.</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eastAsia="fr-FR"/>
        </w:rPr>
      </w:pPr>
    </w:p>
    <w:p w:rsidR="00BD380C" w:rsidRPr="00BD380C"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Seveso Italie (1976</w:t>
      </w:r>
      <w:r w:rsidR="00CA62E0">
        <w:rPr>
          <w:rFonts w:ascii="Arial" w:hAnsi="Arial" w:cs="Arial"/>
          <w:b/>
          <w:bCs/>
          <w:color w:val="000000"/>
          <w:sz w:val="20"/>
          <w:szCs w:val="20"/>
          <w:lang w:eastAsia="fr-FR"/>
        </w:rPr>
        <w:t xml:space="preserve">) : nuage toxique de dioxine, </w:t>
      </w:r>
      <w:r>
        <w:rPr>
          <w:rFonts w:ascii="Arial" w:hAnsi="Arial" w:cs="Arial"/>
          <w:b/>
          <w:bCs/>
          <w:color w:val="000000"/>
          <w:sz w:val="20"/>
          <w:szCs w:val="20"/>
          <w:lang w:eastAsia="fr-FR"/>
        </w:rPr>
        <w:t>conséquence</w:t>
      </w:r>
      <w:r w:rsidR="00CA62E0">
        <w:rPr>
          <w:rFonts w:ascii="Arial" w:hAnsi="Arial" w:cs="Arial"/>
          <w:b/>
          <w:bCs/>
          <w:color w:val="000000"/>
          <w:sz w:val="20"/>
          <w:szCs w:val="20"/>
          <w:lang w:eastAsia="fr-FR"/>
        </w:rPr>
        <w:t>s</w:t>
      </w:r>
      <w:r>
        <w:rPr>
          <w:rFonts w:ascii="Arial" w:hAnsi="Arial" w:cs="Arial"/>
          <w:b/>
          <w:bCs/>
          <w:color w:val="000000"/>
          <w:sz w:val="20"/>
          <w:szCs w:val="20"/>
          <w:lang w:eastAsia="fr-FR"/>
        </w:rPr>
        <w:t xml:space="preserve"> environnementales graves et intoxication de 193 personnes (pas de décès). Conséquence : </w:t>
      </w:r>
      <w:r w:rsidR="00CA62E0">
        <w:rPr>
          <w:rFonts w:ascii="Arial" w:hAnsi="Arial" w:cs="Arial"/>
          <w:b/>
          <w:bCs/>
          <w:color w:val="000000"/>
          <w:sz w:val="20"/>
          <w:szCs w:val="20"/>
          <w:lang w:eastAsia="fr-FR"/>
        </w:rPr>
        <w:t>c</w:t>
      </w:r>
      <w:r w:rsidRPr="00BD380C">
        <w:rPr>
          <w:rFonts w:ascii="Arial" w:hAnsi="Arial" w:cs="Arial"/>
          <w:b/>
          <w:bCs/>
          <w:color w:val="000000"/>
          <w:sz w:val="20"/>
          <w:szCs w:val="20"/>
          <w:lang w:eastAsia="fr-FR"/>
        </w:rPr>
        <w:t xml:space="preserve">et accident, qui a donné son nom depuis à tous les </w:t>
      </w:r>
      <w:hyperlink r:id="rId9" w:tooltip="Directive Seveso" w:history="1">
        <w:r w:rsidRPr="00BD380C">
          <w:rPr>
            <w:rFonts w:ascii="Arial" w:hAnsi="Arial" w:cs="Arial"/>
            <w:b/>
            <w:bCs/>
            <w:color w:val="000000"/>
            <w:sz w:val="20"/>
            <w:szCs w:val="20"/>
            <w:lang w:eastAsia="fr-FR"/>
          </w:rPr>
          <w:t>sites de production classés à risques</w:t>
        </w:r>
      </w:hyperlink>
      <w:r w:rsidRPr="00BD380C">
        <w:rPr>
          <w:rFonts w:ascii="Arial" w:hAnsi="Arial" w:cs="Arial"/>
          <w:b/>
          <w:bCs/>
          <w:color w:val="000000"/>
          <w:sz w:val="20"/>
          <w:szCs w:val="20"/>
          <w:lang w:eastAsia="fr-FR"/>
        </w:rPr>
        <w:t xml:space="preserve"> en Europe (1 249 rien qu'en </w:t>
      </w:r>
      <w:hyperlink r:id="rId10" w:tooltip="France" w:history="1">
        <w:r w:rsidRPr="00BD380C">
          <w:rPr>
            <w:rFonts w:ascii="Arial" w:hAnsi="Arial" w:cs="Arial"/>
            <w:b/>
            <w:bCs/>
            <w:color w:val="000000"/>
            <w:sz w:val="20"/>
            <w:szCs w:val="20"/>
            <w:lang w:eastAsia="fr-FR"/>
          </w:rPr>
          <w:t>France</w:t>
        </w:r>
      </w:hyperlink>
      <w:r w:rsidRPr="00BD380C">
        <w:rPr>
          <w:rFonts w:ascii="Arial" w:hAnsi="Arial" w:cs="Arial"/>
          <w:b/>
          <w:bCs/>
          <w:color w:val="000000"/>
          <w:sz w:val="20"/>
          <w:szCs w:val="20"/>
          <w:lang w:eastAsia="fr-FR"/>
        </w:rPr>
        <w:t xml:space="preserve">), a exposé les dangers des activités </w:t>
      </w:r>
      <w:hyperlink r:id="rId11" w:tooltip="Industrie" w:history="1">
        <w:r w:rsidRPr="00BD380C">
          <w:rPr>
            <w:rFonts w:ascii="Arial" w:hAnsi="Arial" w:cs="Arial"/>
            <w:b/>
            <w:bCs/>
            <w:color w:val="000000"/>
            <w:sz w:val="20"/>
            <w:szCs w:val="20"/>
            <w:lang w:eastAsia="fr-FR"/>
          </w:rPr>
          <w:t>industrielles</w:t>
        </w:r>
      </w:hyperlink>
      <w:r w:rsidRPr="00BD380C">
        <w:rPr>
          <w:rFonts w:ascii="Arial" w:hAnsi="Arial" w:cs="Arial"/>
          <w:b/>
          <w:bCs/>
          <w:color w:val="000000"/>
          <w:sz w:val="20"/>
          <w:szCs w:val="20"/>
          <w:lang w:eastAsia="fr-FR"/>
        </w:rPr>
        <w:t xml:space="preserve"> chimiques en milieu urbain.</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eastAsia="fr-FR"/>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La Mède  (</w:t>
      </w:r>
      <w:r w:rsidR="005A76C9" w:rsidRPr="00BD380C">
        <w:rPr>
          <w:rFonts w:ascii="Arial" w:hAnsi="Arial" w:cs="Arial"/>
          <w:b/>
          <w:bCs/>
          <w:color w:val="000000"/>
          <w:sz w:val="20"/>
          <w:szCs w:val="20"/>
          <w:lang w:eastAsia="fr-FR"/>
        </w:rPr>
        <w:t>1992</w:t>
      </w:r>
      <w:r>
        <w:rPr>
          <w:rFonts w:ascii="Arial" w:hAnsi="Arial" w:cs="Arial"/>
          <w:b/>
          <w:bCs/>
          <w:color w:val="000000"/>
          <w:sz w:val="20"/>
          <w:szCs w:val="20"/>
          <w:lang w:eastAsia="fr-FR"/>
        </w:rPr>
        <w:t xml:space="preserve">) : </w:t>
      </w:r>
      <w:r w:rsidR="00CA62E0">
        <w:rPr>
          <w:rFonts w:ascii="Arial" w:hAnsi="Arial" w:cs="Arial"/>
          <w:b/>
          <w:bCs/>
          <w:color w:val="000000"/>
          <w:sz w:val="20"/>
          <w:szCs w:val="20"/>
          <w:lang w:eastAsia="fr-FR"/>
        </w:rPr>
        <w:t>e</w:t>
      </w:r>
      <w:r w:rsidR="005A76C9" w:rsidRPr="00BD380C">
        <w:rPr>
          <w:rFonts w:ascii="Arial" w:hAnsi="Arial" w:cs="Arial"/>
          <w:b/>
          <w:bCs/>
          <w:color w:val="000000"/>
          <w:sz w:val="20"/>
          <w:szCs w:val="20"/>
          <w:lang w:eastAsia="fr-FR"/>
        </w:rPr>
        <w:t>xplosion dans une raffinerie (fuite de gaz)</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6 morts, unité détruite</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Procès en 2002 - 5 condamnations</w:t>
      </w:r>
      <w:r>
        <w:rPr>
          <w:rFonts w:ascii="Arial" w:hAnsi="Arial" w:cs="Arial"/>
          <w:b/>
          <w:bCs/>
          <w:color w:val="000000"/>
          <w:sz w:val="20"/>
          <w:szCs w:val="20"/>
          <w:lang w:eastAsia="fr-FR"/>
        </w:rPr>
        <w:t xml:space="preserve">. Conséquences : </w:t>
      </w:r>
      <w:r w:rsidR="00CA62E0">
        <w:rPr>
          <w:rFonts w:ascii="Arial" w:hAnsi="Arial" w:cs="Arial"/>
          <w:b/>
          <w:bCs/>
          <w:color w:val="000000"/>
          <w:sz w:val="20"/>
          <w:szCs w:val="20"/>
          <w:lang w:eastAsia="fr-FR"/>
        </w:rPr>
        <w:t>p</w:t>
      </w:r>
      <w:r w:rsidR="005A76C9" w:rsidRPr="00BD380C">
        <w:rPr>
          <w:rFonts w:ascii="Arial" w:hAnsi="Arial" w:cs="Arial"/>
          <w:b/>
          <w:bCs/>
          <w:color w:val="000000"/>
          <w:sz w:val="20"/>
          <w:szCs w:val="20"/>
          <w:lang w:eastAsia="fr-FR"/>
        </w:rPr>
        <w:t>rotection des salles de contrôle</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Inspection plus poussée des tuyauteries</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Management de la sécurité</w:t>
      </w:r>
      <w:r>
        <w:rPr>
          <w:rFonts w:ascii="Arial" w:hAnsi="Arial" w:cs="Arial"/>
          <w:b/>
          <w:bCs/>
          <w:color w:val="000000"/>
          <w:sz w:val="20"/>
          <w:szCs w:val="20"/>
          <w:lang w:eastAsia="fr-FR"/>
        </w:rPr>
        <w:t>.</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BD380C" w:rsidRPr="000B7F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Erika (1999) :</w:t>
      </w:r>
      <w:r w:rsidR="000B7FEA">
        <w:rPr>
          <w:rFonts w:ascii="Arial" w:hAnsi="Arial" w:cs="Arial"/>
          <w:b/>
          <w:bCs/>
          <w:color w:val="000000"/>
          <w:sz w:val="20"/>
          <w:szCs w:val="20"/>
          <w:lang w:eastAsia="fr-FR"/>
        </w:rPr>
        <w:t xml:space="preserve"> </w:t>
      </w:r>
      <w:r w:rsidR="00CA62E0">
        <w:rPr>
          <w:rFonts w:ascii="Arial" w:hAnsi="Arial" w:cs="Arial"/>
          <w:b/>
          <w:bCs/>
          <w:color w:val="000000"/>
          <w:sz w:val="20"/>
          <w:szCs w:val="20"/>
          <w:lang w:eastAsia="fr-FR"/>
        </w:rPr>
        <w:t>m</w:t>
      </w:r>
      <w:r w:rsidR="005A76C9" w:rsidRPr="000B7FEA">
        <w:rPr>
          <w:rFonts w:ascii="Arial" w:hAnsi="Arial" w:cs="Arial"/>
          <w:b/>
          <w:bCs/>
          <w:color w:val="000000"/>
          <w:sz w:val="20"/>
          <w:szCs w:val="20"/>
          <w:lang w:eastAsia="fr-FR"/>
        </w:rPr>
        <w:t>arée noire importante (fioul lourd) suite au naufrage d'un pétrolier dans la tempête</w:t>
      </w:r>
      <w:r w:rsidR="000B7FEA">
        <w:rPr>
          <w:rFonts w:ascii="Arial" w:hAnsi="Arial" w:cs="Arial"/>
          <w:b/>
          <w:bCs/>
          <w:color w:val="000000"/>
          <w:sz w:val="20"/>
          <w:szCs w:val="20"/>
          <w:lang w:eastAsia="fr-FR"/>
        </w:rPr>
        <w:t xml:space="preserve">. </w:t>
      </w:r>
      <w:r w:rsidR="005A76C9" w:rsidRPr="000B7FEA">
        <w:rPr>
          <w:rFonts w:ascii="Arial" w:hAnsi="Arial" w:cs="Arial"/>
          <w:b/>
          <w:bCs/>
          <w:color w:val="000000"/>
          <w:sz w:val="20"/>
          <w:szCs w:val="20"/>
          <w:lang w:eastAsia="fr-FR"/>
        </w:rPr>
        <w:t>Impact médiatique immense</w:t>
      </w:r>
      <w:r w:rsidR="000B7FEA">
        <w:rPr>
          <w:rFonts w:ascii="Arial" w:hAnsi="Arial" w:cs="Arial"/>
          <w:b/>
          <w:bCs/>
          <w:color w:val="000000"/>
          <w:sz w:val="20"/>
          <w:szCs w:val="20"/>
          <w:lang w:eastAsia="fr-FR"/>
        </w:rPr>
        <w:t xml:space="preserve">, </w:t>
      </w:r>
      <w:r w:rsidR="005A76C9" w:rsidRPr="000B7FEA">
        <w:rPr>
          <w:rFonts w:ascii="Arial" w:hAnsi="Arial" w:cs="Arial"/>
          <w:b/>
          <w:bCs/>
          <w:color w:val="000000"/>
          <w:sz w:val="20"/>
          <w:szCs w:val="20"/>
          <w:lang w:eastAsia="fr-FR"/>
        </w:rPr>
        <w:t>TOTAL condamné</w:t>
      </w:r>
      <w:r w:rsidR="000B7FEA">
        <w:rPr>
          <w:rFonts w:ascii="Arial" w:hAnsi="Arial" w:cs="Arial"/>
          <w:b/>
          <w:bCs/>
          <w:color w:val="000000"/>
          <w:sz w:val="20"/>
          <w:szCs w:val="20"/>
          <w:lang w:eastAsia="fr-FR"/>
        </w:rPr>
        <w:t xml:space="preserve">. Conséquence : </w:t>
      </w:r>
      <w:r w:rsidR="00CA62E0">
        <w:rPr>
          <w:rFonts w:ascii="Arial" w:hAnsi="Arial" w:cs="Arial"/>
          <w:b/>
          <w:bCs/>
          <w:color w:val="000000"/>
          <w:sz w:val="20"/>
          <w:szCs w:val="20"/>
          <w:lang w:eastAsia="fr-FR"/>
        </w:rPr>
        <w:t>p</w:t>
      </w:r>
      <w:r w:rsidR="005A76C9" w:rsidRPr="000B7FEA">
        <w:rPr>
          <w:rFonts w:ascii="Arial" w:hAnsi="Arial" w:cs="Arial"/>
          <w:b/>
          <w:bCs/>
          <w:color w:val="000000"/>
          <w:sz w:val="20"/>
          <w:szCs w:val="20"/>
          <w:lang w:eastAsia="fr-FR"/>
        </w:rPr>
        <w:t>rise en compte du "risque transport"</w:t>
      </w:r>
      <w:r w:rsidR="000B7FEA">
        <w:rPr>
          <w:rFonts w:ascii="Arial" w:hAnsi="Arial" w:cs="Arial"/>
          <w:b/>
          <w:bCs/>
          <w:color w:val="000000"/>
          <w:sz w:val="20"/>
          <w:szCs w:val="20"/>
          <w:lang w:eastAsia="fr-FR"/>
        </w:rPr>
        <w:t xml:space="preserve"> et </w:t>
      </w:r>
      <w:r w:rsidR="005A76C9" w:rsidRPr="000B7FEA">
        <w:rPr>
          <w:rFonts w:ascii="Arial" w:hAnsi="Arial" w:cs="Arial"/>
          <w:b/>
          <w:bCs/>
          <w:color w:val="000000"/>
          <w:sz w:val="20"/>
          <w:szCs w:val="20"/>
          <w:lang w:eastAsia="fr-FR"/>
        </w:rPr>
        <w:t xml:space="preserve">Règles de </w:t>
      </w:r>
      <w:proofErr w:type="spellStart"/>
      <w:r w:rsidR="005A76C9" w:rsidRPr="000B7FEA">
        <w:rPr>
          <w:rFonts w:ascii="Arial" w:hAnsi="Arial" w:cs="Arial"/>
          <w:b/>
          <w:bCs/>
          <w:color w:val="000000"/>
          <w:sz w:val="20"/>
          <w:szCs w:val="20"/>
          <w:lang w:eastAsia="fr-FR"/>
        </w:rPr>
        <w:t>vetting</w:t>
      </w:r>
      <w:proofErr w:type="spellEnd"/>
      <w:r w:rsidR="005A76C9" w:rsidRPr="000B7FEA">
        <w:rPr>
          <w:rFonts w:ascii="Arial" w:hAnsi="Arial" w:cs="Arial"/>
          <w:b/>
          <w:bCs/>
          <w:color w:val="000000"/>
          <w:sz w:val="20"/>
          <w:szCs w:val="20"/>
          <w:lang w:eastAsia="fr-FR"/>
        </w:rPr>
        <w:t>, communication de crise</w:t>
      </w:r>
      <w:r w:rsidR="000B7FEA">
        <w:rPr>
          <w:rFonts w:ascii="Arial" w:hAnsi="Arial" w:cs="Arial"/>
          <w:b/>
          <w:bCs/>
          <w:color w:val="000000"/>
          <w:sz w:val="20"/>
          <w:szCs w:val="20"/>
          <w:lang w:eastAsia="fr-FR"/>
        </w:rPr>
        <w:t>.</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eastAsia="fr-FR"/>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r>
        <w:rPr>
          <w:rFonts w:ascii="Arial" w:hAnsi="Arial" w:cs="Arial"/>
          <w:b/>
          <w:bCs/>
          <w:color w:val="000000"/>
          <w:sz w:val="20"/>
          <w:szCs w:val="20"/>
          <w:lang w:eastAsia="fr-FR"/>
        </w:rPr>
        <w:t>AZF Toulouse (</w:t>
      </w:r>
      <w:r w:rsidR="005A76C9" w:rsidRPr="00BD380C">
        <w:rPr>
          <w:rFonts w:ascii="Arial" w:hAnsi="Arial" w:cs="Arial"/>
          <w:b/>
          <w:bCs/>
          <w:color w:val="000000"/>
          <w:sz w:val="20"/>
          <w:szCs w:val="20"/>
          <w:lang w:eastAsia="fr-FR"/>
        </w:rPr>
        <w:t>2001)</w:t>
      </w:r>
      <w:r>
        <w:rPr>
          <w:rFonts w:ascii="Arial" w:hAnsi="Arial" w:cs="Arial"/>
          <w:b/>
          <w:bCs/>
          <w:color w:val="000000"/>
          <w:sz w:val="20"/>
          <w:szCs w:val="20"/>
          <w:lang w:eastAsia="fr-FR"/>
        </w:rPr>
        <w:t xml:space="preserve"> : </w:t>
      </w:r>
      <w:r w:rsidR="00CA62E0">
        <w:rPr>
          <w:rFonts w:ascii="Arial" w:hAnsi="Arial" w:cs="Arial"/>
          <w:b/>
          <w:bCs/>
          <w:color w:val="000000"/>
          <w:sz w:val="20"/>
          <w:szCs w:val="20"/>
          <w:lang w:eastAsia="fr-FR"/>
        </w:rPr>
        <w:t>e</w:t>
      </w:r>
      <w:r w:rsidR="005A76C9" w:rsidRPr="00BD380C">
        <w:rPr>
          <w:rFonts w:ascii="Arial" w:hAnsi="Arial" w:cs="Arial"/>
          <w:b/>
          <w:bCs/>
          <w:color w:val="000000"/>
          <w:sz w:val="20"/>
          <w:szCs w:val="20"/>
          <w:lang w:eastAsia="fr-FR"/>
        </w:rPr>
        <w:t>xplosion d'</w:t>
      </w:r>
      <w:r>
        <w:rPr>
          <w:rFonts w:ascii="Arial" w:hAnsi="Arial" w:cs="Arial"/>
          <w:b/>
          <w:bCs/>
          <w:color w:val="000000"/>
          <w:sz w:val="20"/>
          <w:szCs w:val="20"/>
          <w:lang w:eastAsia="fr-FR"/>
        </w:rPr>
        <w:t xml:space="preserve">un hangar de nitrate d'ammonium. </w:t>
      </w:r>
      <w:r w:rsidR="005A76C9" w:rsidRPr="00BD380C">
        <w:rPr>
          <w:rFonts w:ascii="Arial" w:hAnsi="Arial" w:cs="Arial"/>
          <w:b/>
          <w:bCs/>
          <w:color w:val="000000"/>
          <w:sz w:val="20"/>
          <w:szCs w:val="20"/>
          <w:lang w:eastAsia="fr-FR"/>
        </w:rPr>
        <w:t>30 morts - Plus grosse catastrophe industrielle en France depuis la guerre</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AZF et le directeur d'usine condamnés (mais jugement cassé)</w:t>
      </w:r>
      <w:r>
        <w:rPr>
          <w:rFonts w:ascii="Arial" w:hAnsi="Arial" w:cs="Arial"/>
          <w:b/>
          <w:bCs/>
          <w:color w:val="000000"/>
          <w:sz w:val="20"/>
          <w:szCs w:val="20"/>
          <w:lang w:eastAsia="fr-FR"/>
        </w:rPr>
        <w:t xml:space="preserve">. </w:t>
      </w:r>
      <w:r w:rsidR="005A76C9" w:rsidRPr="00BD380C">
        <w:rPr>
          <w:rFonts w:ascii="Arial" w:hAnsi="Arial" w:cs="Arial"/>
          <w:b/>
          <w:bCs/>
          <w:color w:val="000000"/>
          <w:sz w:val="20"/>
          <w:szCs w:val="20"/>
          <w:lang w:eastAsia="fr-FR"/>
        </w:rPr>
        <w:t>Conséquences législatives, urbanisme, études probabilistes</w:t>
      </w:r>
      <w:r>
        <w:rPr>
          <w:rFonts w:ascii="Arial" w:hAnsi="Arial" w:cs="Arial"/>
          <w:b/>
          <w:bCs/>
          <w:color w:val="000000"/>
          <w:sz w:val="20"/>
          <w:szCs w:val="20"/>
          <w:lang w:eastAsia="fr-FR"/>
        </w:rPr>
        <w:t>.</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lang w:eastAsia="fr-FR"/>
        </w:rPr>
      </w:pPr>
    </w:p>
    <w:p w:rsidR="00676A3B" w:rsidRPr="00BD380C"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roofErr w:type="spellStart"/>
      <w:r w:rsidRPr="00BD380C">
        <w:rPr>
          <w:rFonts w:ascii="Arial" w:hAnsi="Arial" w:cs="Arial"/>
          <w:b/>
          <w:bCs/>
          <w:color w:val="000000"/>
          <w:sz w:val="20"/>
          <w:szCs w:val="20"/>
          <w:lang w:eastAsia="fr-FR"/>
        </w:rPr>
        <w:t>Buncefield</w:t>
      </w:r>
      <w:proofErr w:type="spellEnd"/>
      <w:r w:rsidRPr="00BD380C">
        <w:rPr>
          <w:rFonts w:ascii="Arial" w:hAnsi="Arial" w:cs="Arial"/>
          <w:b/>
          <w:bCs/>
          <w:color w:val="000000"/>
          <w:sz w:val="20"/>
          <w:szCs w:val="20"/>
          <w:lang w:eastAsia="fr-FR"/>
        </w:rPr>
        <w:t xml:space="preserve"> </w:t>
      </w:r>
      <w:r w:rsidR="00BD380C">
        <w:rPr>
          <w:rFonts w:ascii="Arial" w:hAnsi="Arial" w:cs="Arial"/>
          <w:b/>
          <w:bCs/>
          <w:color w:val="000000"/>
          <w:sz w:val="20"/>
          <w:szCs w:val="20"/>
          <w:lang w:eastAsia="fr-FR"/>
        </w:rPr>
        <w:t>UK (</w:t>
      </w:r>
      <w:r w:rsidRPr="00BD380C">
        <w:rPr>
          <w:rFonts w:ascii="Arial" w:hAnsi="Arial" w:cs="Arial"/>
          <w:b/>
          <w:bCs/>
          <w:color w:val="000000"/>
          <w:sz w:val="20"/>
          <w:szCs w:val="20"/>
          <w:lang w:eastAsia="fr-FR"/>
        </w:rPr>
        <w:t>2005)</w:t>
      </w:r>
      <w:r w:rsidR="00BD380C">
        <w:rPr>
          <w:rFonts w:ascii="Arial" w:hAnsi="Arial" w:cs="Arial"/>
          <w:b/>
          <w:bCs/>
          <w:color w:val="000000"/>
          <w:sz w:val="20"/>
          <w:szCs w:val="20"/>
          <w:lang w:eastAsia="fr-FR"/>
        </w:rPr>
        <w:t xml:space="preserve"> : </w:t>
      </w:r>
      <w:r w:rsidR="00CA62E0">
        <w:rPr>
          <w:rFonts w:ascii="Arial" w:hAnsi="Arial" w:cs="Arial"/>
          <w:b/>
          <w:bCs/>
          <w:color w:val="000000"/>
          <w:sz w:val="20"/>
          <w:szCs w:val="20"/>
          <w:lang w:eastAsia="fr-FR"/>
        </w:rPr>
        <w:t>e</w:t>
      </w:r>
      <w:r w:rsidRPr="00BD380C">
        <w:rPr>
          <w:rFonts w:ascii="Arial" w:hAnsi="Arial" w:cs="Arial"/>
          <w:b/>
          <w:bCs/>
          <w:color w:val="000000"/>
          <w:sz w:val="20"/>
          <w:szCs w:val="20"/>
          <w:lang w:eastAsia="fr-FR"/>
        </w:rPr>
        <w:t>xplosion puis incendie d'un dépôt pétrolier (déversement d'essence)</w:t>
      </w:r>
      <w:r w:rsidR="00BD380C">
        <w:rPr>
          <w:rFonts w:ascii="Arial" w:hAnsi="Arial" w:cs="Arial"/>
          <w:b/>
          <w:bCs/>
          <w:color w:val="000000"/>
          <w:sz w:val="20"/>
          <w:szCs w:val="20"/>
          <w:lang w:eastAsia="fr-FR"/>
        </w:rPr>
        <w:t xml:space="preserve">. </w:t>
      </w:r>
      <w:r w:rsidRPr="00BD380C">
        <w:rPr>
          <w:rFonts w:ascii="Arial" w:hAnsi="Arial" w:cs="Arial"/>
          <w:b/>
          <w:bCs/>
          <w:color w:val="000000"/>
          <w:sz w:val="20"/>
          <w:szCs w:val="20"/>
          <w:lang w:eastAsia="fr-FR"/>
        </w:rPr>
        <w:t>Pas de victimes mais dégâts</w:t>
      </w:r>
      <w:r w:rsidR="00BD380C">
        <w:rPr>
          <w:rFonts w:ascii="Arial" w:hAnsi="Arial" w:cs="Arial"/>
          <w:b/>
          <w:bCs/>
          <w:color w:val="000000"/>
          <w:sz w:val="20"/>
          <w:szCs w:val="20"/>
          <w:lang w:eastAsia="fr-FR"/>
        </w:rPr>
        <w:t xml:space="preserve"> </w:t>
      </w:r>
      <w:r w:rsidRPr="00BD380C">
        <w:rPr>
          <w:rFonts w:ascii="Arial" w:hAnsi="Arial" w:cs="Arial"/>
          <w:b/>
          <w:bCs/>
          <w:color w:val="000000"/>
          <w:sz w:val="20"/>
          <w:szCs w:val="20"/>
          <w:lang w:eastAsia="fr-FR"/>
        </w:rPr>
        <w:t>&gt; 1 G€ de dommages et intérêts</w:t>
      </w:r>
      <w:r w:rsidR="00BD380C">
        <w:rPr>
          <w:rFonts w:ascii="Arial" w:hAnsi="Arial" w:cs="Arial"/>
          <w:b/>
          <w:bCs/>
          <w:color w:val="000000"/>
          <w:sz w:val="20"/>
          <w:szCs w:val="20"/>
          <w:lang w:eastAsia="fr-FR"/>
        </w:rPr>
        <w:t>. D</w:t>
      </w:r>
      <w:r w:rsidRPr="00BD380C">
        <w:rPr>
          <w:rFonts w:ascii="Arial" w:hAnsi="Arial" w:cs="Arial"/>
          <w:b/>
          <w:bCs/>
          <w:color w:val="000000"/>
          <w:sz w:val="20"/>
          <w:szCs w:val="20"/>
          <w:lang w:eastAsia="fr-FR"/>
        </w:rPr>
        <w:t>isparition de la filiale</w:t>
      </w:r>
      <w:r w:rsidR="00BD380C">
        <w:rPr>
          <w:rFonts w:ascii="Arial" w:hAnsi="Arial" w:cs="Arial"/>
          <w:b/>
          <w:bCs/>
          <w:color w:val="000000"/>
          <w:sz w:val="20"/>
          <w:szCs w:val="20"/>
          <w:lang w:eastAsia="fr-FR"/>
        </w:rPr>
        <w:t xml:space="preserve">. Conséquences : </w:t>
      </w:r>
      <w:r w:rsidR="00CA62E0">
        <w:rPr>
          <w:rFonts w:ascii="Arial" w:hAnsi="Arial" w:cs="Arial"/>
          <w:b/>
          <w:bCs/>
          <w:color w:val="000000"/>
          <w:sz w:val="20"/>
          <w:szCs w:val="20"/>
          <w:lang w:eastAsia="fr-FR"/>
        </w:rPr>
        <w:t>r</w:t>
      </w:r>
      <w:r w:rsidRPr="00BD380C">
        <w:rPr>
          <w:rFonts w:ascii="Arial" w:hAnsi="Arial" w:cs="Arial"/>
          <w:b/>
          <w:bCs/>
          <w:color w:val="000000"/>
          <w:sz w:val="20"/>
          <w:szCs w:val="20"/>
          <w:lang w:eastAsia="fr-FR"/>
        </w:rPr>
        <w:t xml:space="preserve">évision de nos standards internes </w:t>
      </w:r>
      <w:r w:rsidRPr="00BD380C">
        <w:rPr>
          <w:rFonts w:ascii="Arial" w:hAnsi="Arial" w:cs="Arial"/>
          <w:b/>
          <w:bCs/>
          <w:color w:val="000000"/>
          <w:sz w:val="20"/>
          <w:szCs w:val="20"/>
          <w:lang w:eastAsia="fr-FR"/>
        </w:rPr>
        <w:lastRenderedPageBreak/>
        <w:t>dépôts</w:t>
      </w:r>
      <w:r w:rsidR="00BD380C">
        <w:rPr>
          <w:rFonts w:ascii="Arial" w:hAnsi="Arial" w:cs="Arial"/>
          <w:b/>
          <w:bCs/>
          <w:color w:val="000000"/>
          <w:sz w:val="20"/>
          <w:szCs w:val="20"/>
          <w:lang w:eastAsia="fr-FR"/>
        </w:rPr>
        <w:t>, d</w:t>
      </w:r>
      <w:r w:rsidRPr="00BD380C">
        <w:rPr>
          <w:rFonts w:ascii="Arial" w:hAnsi="Arial" w:cs="Arial"/>
          <w:b/>
          <w:bCs/>
          <w:color w:val="000000"/>
          <w:sz w:val="20"/>
          <w:szCs w:val="20"/>
          <w:lang w:eastAsia="fr-FR"/>
        </w:rPr>
        <w:t>urcissement des réglementations en Europe</w:t>
      </w:r>
    </w:p>
    <w:p w:rsidR="00FB2A21" w:rsidRPr="009E1E63" w:rsidRDefault="00FB2A21" w:rsidP="00FB0ADB">
      <w:pPr>
        <w:pStyle w:val="Formatlibre"/>
        <w:rPr>
          <w:rFonts w:ascii="Arial" w:eastAsia="Arial Unicode MS" w:hAnsi="Arial" w:cs="Arial"/>
          <w:sz w:val="22"/>
          <w:szCs w:val="22"/>
        </w:rPr>
      </w:pPr>
    </w:p>
    <w:p w:rsidR="00FB2A21" w:rsidRPr="009E1E63" w:rsidRDefault="00FB2A21" w:rsidP="00FB0ADB">
      <w:pPr>
        <w:pStyle w:val="Formatlibre"/>
        <w:rPr>
          <w:rFonts w:ascii="Arial" w:hAnsi="Arial" w:cs="Arial"/>
          <w:sz w:val="22"/>
          <w:szCs w:val="22"/>
        </w:rPr>
      </w:pPr>
    </w:p>
    <w:p w:rsidR="00FB2A21" w:rsidRPr="009E1E63" w:rsidRDefault="00FE3FF0" w:rsidP="00F329A7">
      <w:pPr>
        <w:pStyle w:val="Formatlibre"/>
        <w:jc w:val="both"/>
        <w:rPr>
          <w:rFonts w:ascii="Arial" w:hAnsi="Arial" w:cs="Arial"/>
          <w:sz w:val="22"/>
          <w:szCs w:val="22"/>
        </w:rPr>
      </w:pPr>
      <w:r>
        <w:rPr>
          <w:rFonts w:ascii="Arial" w:hAnsi="Arial" w:cs="Arial"/>
          <w:sz w:val="22"/>
          <w:szCs w:val="22"/>
        </w:rPr>
        <w:t>Suite à ces accidents, a</w:t>
      </w:r>
      <w:r w:rsidR="00FB2A21" w:rsidRPr="009E1E63">
        <w:rPr>
          <w:rFonts w:ascii="Arial" w:hAnsi="Arial" w:cs="Arial"/>
          <w:sz w:val="22"/>
          <w:szCs w:val="22"/>
        </w:rPr>
        <w:t>u niveau du groupe, des prises de conscience ont amené à des changements majeurs dans les approches de maîtrise des risques au cours des 20 dernières années :</w:t>
      </w:r>
    </w:p>
    <w:p w:rsidR="00FB2A21" w:rsidRPr="009E1E63" w:rsidRDefault="00FB2A21" w:rsidP="00FB2A21">
      <w:pPr>
        <w:pStyle w:val="Formatlibre"/>
        <w:numPr>
          <w:ilvl w:val="0"/>
          <w:numId w:val="19"/>
        </w:numPr>
        <w:rPr>
          <w:rFonts w:ascii="Arial" w:hAnsi="Arial" w:cs="Arial"/>
          <w:sz w:val="22"/>
          <w:szCs w:val="22"/>
        </w:rPr>
      </w:pPr>
      <w:r w:rsidRPr="009E1E63">
        <w:rPr>
          <w:rFonts w:ascii="Arial" w:hAnsi="Arial" w:cs="Arial"/>
          <w:sz w:val="22"/>
          <w:szCs w:val="22"/>
        </w:rPr>
        <w:t>Des évolutions majeures dans le design des installations à partir des années 90</w:t>
      </w:r>
    </w:p>
    <w:p w:rsidR="00FB2A21" w:rsidRPr="009E1E63" w:rsidRDefault="00FB2A21" w:rsidP="00FB2A21">
      <w:pPr>
        <w:pStyle w:val="Formatlibre"/>
        <w:numPr>
          <w:ilvl w:val="0"/>
          <w:numId w:val="19"/>
        </w:numPr>
        <w:rPr>
          <w:rFonts w:ascii="Arial" w:hAnsi="Arial" w:cs="Arial"/>
          <w:sz w:val="22"/>
          <w:szCs w:val="22"/>
        </w:rPr>
      </w:pPr>
      <w:r w:rsidRPr="009E1E63">
        <w:rPr>
          <w:rFonts w:ascii="Arial" w:hAnsi="Arial" w:cs="Arial"/>
          <w:sz w:val="22"/>
          <w:szCs w:val="22"/>
        </w:rPr>
        <w:t>La mise en œuvre de systèmes de management au début des années 2000</w:t>
      </w:r>
    </w:p>
    <w:p w:rsidR="00FB2A21" w:rsidRPr="009E1E63" w:rsidRDefault="00FB2A21" w:rsidP="00FB2A21">
      <w:pPr>
        <w:pStyle w:val="Formatlibre"/>
        <w:numPr>
          <w:ilvl w:val="0"/>
          <w:numId w:val="19"/>
        </w:numPr>
        <w:rPr>
          <w:rFonts w:ascii="Arial" w:hAnsi="Arial" w:cs="Arial"/>
          <w:sz w:val="22"/>
          <w:szCs w:val="22"/>
        </w:rPr>
      </w:pPr>
      <w:r w:rsidRPr="009E1E63">
        <w:rPr>
          <w:rFonts w:ascii="Arial" w:hAnsi="Arial" w:cs="Arial"/>
          <w:sz w:val="22"/>
          <w:szCs w:val="22"/>
        </w:rPr>
        <w:t>L’accent sur la prise en compte du comportement des individus depuis les 10 dernières années</w:t>
      </w:r>
    </w:p>
    <w:p w:rsidR="0008236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Diffuser Slide 15 en commentant les 4 flèches. </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eastAsia="fr-FR"/>
        </w:rPr>
      </w:pPr>
      <w:r>
        <w:rPr>
          <w:rFonts w:ascii="Arial" w:hAnsi="Arial" w:cs="Arial"/>
          <w:b/>
          <w:bCs/>
          <w:color w:val="000000"/>
          <w:sz w:val="20"/>
          <w:szCs w:val="20"/>
          <w:lang w:eastAsia="fr-FR"/>
        </w:rPr>
        <w:t>En premier lieu une formalisation et un renforcement constant des règles</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eastAsia="fr-FR"/>
        </w:rPr>
      </w:pPr>
      <w:r>
        <w:rPr>
          <w:rFonts w:ascii="Arial" w:hAnsi="Arial" w:cs="Arial"/>
          <w:b/>
          <w:bCs/>
          <w:color w:val="000000"/>
          <w:sz w:val="20"/>
          <w:szCs w:val="20"/>
          <w:lang w:eastAsia="fr-FR"/>
        </w:rPr>
        <w:t>Puis la mise ne place de système de management qui, au-delà des règles expriment l’organisation, les responsabilités et le fonctionnement en matière de sécurité.</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Des campagnes pour agir sur le comportement des gens, </w:t>
      </w:r>
      <w:r w:rsidR="0052467E">
        <w:rPr>
          <w:rFonts w:ascii="Arial" w:hAnsi="Arial" w:cs="Arial"/>
          <w:b/>
          <w:bCs/>
          <w:color w:val="000000"/>
          <w:sz w:val="20"/>
          <w:szCs w:val="20"/>
          <w:lang w:eastAsia="fr-FR"/>
        </w:rPr>
        <w:t>au-delà</w:t>
      </w:r>
      <w:r>
        <w:rPr>
          <w:rFonts w:ascii="Arial" w:hAnsi="Arial" w:cs="Arial"/>
          <w:b/>
          <w:bCs/>
          <w:color w:val="000000"/>
          <w:sz w:val="20"/>
          <w:szCs w:val="20"/>
          <w:lang w:eastAsia="fr-FR"/>
        </w:rPr>
        <w:t xml:space="preserve"> du respect des règles.</w:t>
      </w:r>
    </w:p>
    <w:p w:rsidR="00FB0ADB" w:rsidRP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Puis des systèmes permettant de travailler sur l’expérience passée afin de ne pas reproduire les erreurs ou au contraire de bénéficier de l’expérience positive des autres. </w:t>
      </w:r>
      <w:r w:rsidR="00FB7CEB" w:rsidRPr="00082364">
        <w:rPr>
          <w:rFonts w:ascii="Arial" w:hAnsi="Arial" w:cs="Arial"/>
          <w:b/>
          <w:bCs/>
          <w:color w:val="000000"/>
          <w:sz w:val="20"/>
          <w:szCs w:val="20"/>
          <w:lang w:eastAsia="fr-FR"/>
        </w:rPr>
        <w:t xml:space="preserve">Insister sur le REX qui permet </w:t>
      </w:r>
      <w:r>
        <w:rPr>
          <w:rFonts w:ascii="Arial" w:hAnsi="Arial" w:cs="Arial"/>
          <w:b/>
          <w:bCs/>
          <w:color w:val="000000"/>
          <w:sz w:val="20"/>
          <w:szCs w:val="20"/>
          <w:lang w:eastAsia="fr-FR"/>
        </w:rPr>
        <w:t xml:space="preserve">aussi </w:t>
      </w:r>
      <w:r w:rsidR="00FB7CEB" w:rsidRPr="00082364">
        <w:rPr>
          <w:rFonts w:ascii="Arial" w:hAnsi="Arial" w:cs="Arial"/>
          <w:b/>
          <w:bCs/>
          <w:color w:val="000000"/>
          <w:sz w:val="20"/>
          <w:szCs w:val="20"/>
          <w:lang w:eastAsia="fr-FR"/>
        </w:rPr>
        <w:t>de faire évoluer les règles internes.</w:t>
      </w:r>
    </w:p>
    <w:p w:rsidR="00FB0ADB" w:rsidRPr="009E1E63"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lang w:eastAsia="fr-FR"/>
        </w:rPr>
      </w:pPr>
    </w:p>
    <w:p w:rsidR="00FB0ADB" w:rsidRPr="009E1E63"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795E49" w:rsidRPr="009E1E63"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2"/>
          <w:szCs w:val="22"/>
          <w:lang w:eastAsia="fr-FR"/>
        </w:rPr>
        <w:t>10</w:t>
      </w:r>
      <w:r w:rsidR="00FB0ADB" w:rsidRPr="009E1E63">
        <w:rPr>
          <w:rFonts w:ascii="Arial" w:hAnsi="Arial" w:cs="Arial"/>
          <w:b/>
          <w:bCs/>
          <w:color w:val="000000"/>
          <w:sz w:val="22"/>
          <w:szCs w:val="22"/>
          <w:lang w:eastAsia="fr-FR"/>
        </w:rPr>
        <w:t>’</w:t>
      </w:r>
      <w:r w:rsidR="00FB0ADB" w:rsidRPr="009E1E63">
        <w:rPr>
          <w:rFonts w:ascii="Arial" w:hAnsi="Arial" w:cs="Arial"/>
          <w:b/>
          <w:bCs/>
          <w:color w:val="000000"/>
          <w:sz w:val="22"/>
          <w:szCs w:val="22"/>
          <w:lang w:eastAsia="fr-FR"/>
        </w:rPr>
        <w:tab/>
      </w:r>
      <w:r w:rsidR="00FB0ADB" w:rsidRPr="009E1E63">
        <w:rPr>
          <w:rFonts w:ascii="Arial" w:hAnsi="Arial" w:cs="Arial"/>
          <w:b/>
          <w:bCs/>
          <w:color w:val="000000"/>
          <w:sz w:val="22"/>
          <w:szCs w:val="22"/>
          <w:lang w:eastAsia="fr-FR"/>
        </w:rPr>
        <w:tab/>
      </w:r>
      <w:r w:rsidR="00FB0ADB" w:rsidRPr="009E1E63">
        <w:rPr>
          <w:rFonts w:ascii="Arial" w:hAnsi="Arial" w:cs="Arial"/>
          <w:b/>
          <w:bCs/>
          <w:color w:val="000000"/>
          <w:sz w:val="22"/>
          <w:szCs w:val="22"/>
          <w:lang w:eastAsia="fr-FR"/>
        </w:rPr>
        <w:tab/>
        <w:t>01:00</w:t>
      </w:r>
    </w:p>
    <w:p w:rsidR="002E4A32" w:rsidRPr="009E1E63"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sidRPr="009E1E63">
        <w:rPr>
          <w:rFonts w:ascii="Arial" w:hAnsi="Arial" w:cs="Arial"/>
          <w:b/>
          <w:bCs/>
          <w:color w:val="000000"/>
          <w:sz w:val="22"/>
          <w:szCs w:val="22"/>
          <w:lang w:eastAsia="fr-FR"/>
        </w:rPr>
        <w:t>Séquence 3 :</w:t>
      </w:r>
      <w:r w:rsidRPr="009E1E63">
        <w:rPr>
          <w:rFonts w:ascii="Arial" w:hAnsi="Arial" w:cs="Arial"/>
          <w:color w:val="000000"/>
          <w:sz w:val="22"/>
          <w:szCs w:val="22"/>
          <w:lang w:eastAsia="fr-FR"/>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9E1E63">
        <w:rPr>
          <w:rFonts w:ascii="Arial" w:hAnsi="Arial" w:cs="Arial"/>
          <w:b/>
          <w:bCs/>
          <w:i/>
          <w:iCs/>
          <w:color w:val="A6A6A6" w:themeColor="background1" w:themeShade="A6"/>
          <w:sz w:val="22"/>
          <w:szCs w:val="22"/>
          <w:lang w:eastAsia="fr-FR"/>
        </w:rPr>
        <w:t xml:space="preserve">Le but de la séquence : </w:t>
      </w:r>
      <w:r w:rsidRPr="009E1E63">
        <w:rPr>
          <w:rFonts w:ascii="Arial" w:hAnsi="Arial" w:cs="Arial"/>
          <w:bCs/>
          <w:i/>
          <w:iCs/>
          <w:color w:val="A6A6A6" w:themeColor="background1" w:themeShade="A6"/>
          <w:sz w:val="22"/>
          <w:szCs w:val="22"/>
          <w:lang w:eastAsia="fr-FR"/>
        </w:rPr>
        <w:t xml:space="preserve">les participants ont compris </w:t>
      </w:r>
      <w:r w:rsidR="00FB7CEB">
        <w:rPr>
          <w:rFonts w:ascii="Arial" w:hAnsi="Arial" w:cs="Arial"/>
          <w:bCs/>
          <w:i/>
          <w:iCs/>
          <w:color w:val="A6A6A6" w:themeColor="background1" w:themeShade="A6"/>
          <w:sz w:val="22"/>
          <w:szCs w:val="22"/>
          <w:lang w:eastAsia="fr-FR"/>
        </w:rPr>
        <w:t>que les risques technologiques se mesuraient à partir du nombre d’</w:t>
      </w:r>
      <w:proofErr w:type="spellStart"/>
      <w:r w:rsidR="00FB7CEB">
        <w:rPr>
          <w:rFonts w:ascii="Arial" w:hAnsi="Arial" w:cs="Arial"/>
          <w:bCs/>
          <w:i/>
          <w:iCs/>
          <w:color w:val="A6A6A6" w:themeColor="background1" w:themeShade="A6"/>
          <w:sz w:val="22"/>
          <w:szCs w:val="22"/>
          <w:lang w:eastAsia="fr-FR"/>
        </w:rPr>
        <w:t>HIPo</w:t>
      </w:r>
      <w:proofErr w:type="spellEnd"/>
      <w:r w:rsidR="00FB7CEB">
        <w:rPr>
          <w:rFonts w:ascii="Arial" w:hAnsi="Arial" w:cs="Arial"/>
          <w:bCs/>
          <w:i/>
          <w:iCs/>
          <w:color w:val="A6A6A6" w:themeColor="background1" w:themeShade="A6"/>
          <w:sz w:val="22"/>
          <w:szCs w:val="22"/>
          <w:lang w:eastAsia="fr-FR"/>
        </w:rPr>
        <w:t xml:space="preserve"> (High </w:t>
      </w:r>
      <w:proofErr w:type="spellStart"/>
      <w:r w:rsidR="00FB7CEB">
        <w:rPr>
          <w:rFonts w:ascii="Arial" w:hAnsi="Arial" w:cs="Arial"/>
          <w:bCs/>
          <w:i/>
          <w:iCs/>
          <w:color w:val="A6A6A6" w:themeColor="background1" w:themeShade="A6"/>
          <w:sz w:val="22"/>
          <w:szCs w:val="22"/>
          <w:lang w:eastAsia="fr-FR"/>
        </w:rPr>
        <w:t>Potential</w:t>
      </w:r>
      <w:proofErr w:type="spellEnd"/>
      <w:r w:rsidR="00FB7CEB">
        <w:rPr>
          <w:rFonts w:ascii="Arial" w:hAnsi="Arial" w:cs="Arial"/>
          <w:bCs/>
          <w:i/>
          <w:iCs/>
          <w:color w:val="A6A6A6" w:themeColor="background1" w:themeShade="A6"/>
          <w:sz w:val="22"/>
          <w:szCs w:val="22"/>
          <w:lang w:eastAsia="fr-FR"/>
        </w:rPr>
        <w:t xml:space="preserve"> Incident)</w:t>
      </w:r>
      <w:r w:rsidRPr="009E1E63">
        <w:rPr>
          <w:rFonts w:ascii="Arial" w:hAnsi="Arial" w:cs="Arial"/>
          <w:bCs/>
          <w:i/>
          <w:iCs/>
          <w:color w:val="A6A6A6" w:themeColor="background1" w:themeShade="A6"/>
          <w:sz w:val="22"/>
          <w:szCs w:val="22"/>
          <w:lang w:eastAsia="fr-FR"/>
        </w:rPr>
        <w:t>.</w:t>
      </w:r>
    </w:p>
    <w:p w:rsidR="00CA62E0"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En termes d’indicateurs de performance HSE, vous connaissez déjà le TRIR. Qui est en mesure de nous rappeler comment il est calculé ?</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sidRPr="009E1E63">
        <w:rPr>
          <w:rFonts w:ascii="Arial" w:hAnsi="Arial" w:cs="Arial"/>
          <w:b/>
          <w:bCs/>
          <w:color w:val="000000"/>
          <w:sz w:val="20"/>
          <w:szCs w:val="20"/>
          <w:lang w:eastAsia="fr-FR"/>
        </w:rPr>
        <w:t>Laisser les participants se mettre d’accord sur le mode calcul puis synthétiser :</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Cet indicateur est effectivement basé sur un nombre d’accidents.</w:t>
      </w:r>
    </w:p>
    <w:p w:rsidR="00501EEF" w:rsidRPr="009E1E63"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Et selon v</w:t>
      </w:r>
      <w:r w:rsidR="00F329A7">
        <w:rPr>
          <w:rFonts w:ascii="Arial" w:hAnsi="Arial" w:cs="Arial"/>
          <w:color w:val="000000"/>
          <w:sz w:val="22"/>
          <w:szCs w:val="22"/>
          <w:lang w:eastAsia="fr-FR"/>
        </w:rPr>
        <w:t>ous, les accidents majeurs sont-</w:t>
      </w:r>
      <w:r w:rsidRPr="009E1E63">
        <w:rPr>
          <w:rFonts w:ascii="Arial" w:hAnsi="Arial" w:cs="Arial"/>
          <w:color w:val="000000"/>
          <w:sz w:val="22"/>
          <w:szCs w:val="22"/>
          <w:lang w:eastAsia="fr-FR"/>
        </w:rPr>
        <w:t>ils comptabilisés dans le TRIR ?</w:t>
      </w:r>
    </w:p>
    <w:p w:rsidR="00FB7CEB"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 xml:space="preserve">. </w:t>
      </w:r>
      <w:r w:rsidR="00501EEF" w:rsidRPr="009E1E63">
        <w:rPr>
          <w:rFonts w:ascii="Arial" w:hAnsi="Arial" w:cs="Arial"/>
          <w:b/>
          <w:bCs/>
          <w:color w:val="000000"/>
          <w:sz w:val="20"/>
          <w:szCs w:val="20"/>
          <w:lang w:eastAsia="fr-FR"/>
        </w:rPr>
        <w:t>Laisser les participants répondre</w:t>
      </w:r>
      <w:r w:rsidR="00FA3121" w:rsidRPr="009E1E63">
        <w:rPr>
          <w:rFonts w:ascii="Arial" w:hAnsi="Arial" w:cs="Arial"/>
          <w:b/>
          <w:bCs/>
          <w:color w:val="000000"/>
          <w:sz w:val="20"/>
          <w:szCs w:val="20"/>
          <w:lang w:eastAsia="fr-FR"/>
        </w:rPr>
        <w:t xml:space="preserve"> </w:t>
      </w:r>
      <w:r>
        <w:rPr>
          <w:rFonts w:ascii="Arial" w:hAnsi="Arial" w:cs="Arial"/>
          <w:b/>
          <w:bCs/>
          <w:color w:val="000000"/>
          <w:sz w:val="20"/>
          <w:szCs w:val="20"/>
          <w:lang w:eastAsia="fr-FR"/>
        </w:rPr>
        <w:t>(La réponse est oui)</w:t>
      </w:r>
      <w:r w:rsidRPr="009E1E63">
        <w:rPr>
          <w:rFonts w:ascii="Arial" w:hAnsi="Arial" w:cs="Arial"/>
          <w:b/>
          <w:bCs/>
          <w:color w:val="000000"/>
          <w:sz w:val="20"/>
          <w:szCs w:val="20"/>
          <w:lang w:eastAsia="fr-FR"/>
        </w:rPr>
        <w:t xml:space="preserve"> </w:t>
      </w:r>
      <w:r w:rsidR="00FA3121" w:rsidRPr="009E1E63">
        <w:rPr>
          <w:rFonts w:ascii="Arial" w:hAnsi="Arial" w:cs="Arial"/>
          <w:b/>
          <w:bCs/>
          <w:color w:val="000000"/>
          <w:sz w:val="20"/>
          <w:szCs w:val="20"/>
          <w:lang w:eastAsia="fr-FR"/>
        </w:rPr>
        <w:t xml:space="preserve">puis afficher le slide </w:t>
      </w:r>
      <w:r w:rsidR="00FB7CEB">
        <w:rPr>
          <w:rFonts w:ascii="Arial" w:hAnsi="Arial" w:cs="Arial"/>
          <w:b/>
          <w:bCs/>
          <w:color w:val="000000"/>
          <w:sz w:val="20"/>
          <w:szCs w:val="20"/>
          <w:lang w:eastAsia="fr-FR"/>
        </w:rPr>
        <w:t xml:space="preserve">16 avec </w:t>
      </w:r>
      <w:r w:rsidR="00CA62E0">
        <w:rPr>
          <w:rFonts w:ascii="Arial" w:hAnsi="Arial" w:cs="Arial"/>
          <w:b/>
          <w:bCs/>
          <w:color w:val="000000"/>
          <w:sz w:val="20"/>
          <w:szCs w:val="20"/>
          <w:lang w:eastAsia="fr-FR"/>
        </w:rPr>
        <w:t>les</w:t>
      </w:r>
      <w:r w:rsidR="00FB7CEB">
        <w:rPr>
          <w:rFonts w:ascii="Arial" w:hAnsi="Arial" w:cs="Arial"/>
          <w:b/>
          <w:bCs/>
          <w:color w:val="000000"/>
          <w:sz w:val="20"/>
          <w:szCs w:val="20"/>
          <w:lang w:eastAsia="fr-FR"/>
        </w:rPr>
        <w:t xml:space="preserve"> commentaires suivants :</w:t>
      </w:r>
    </w:p>
    <w:p w:rsidR="00FB7CEB" w:rsidRPr="00CA62E0"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CA62E0">
        <w:rPr>
          <w:rFonts w:ascii="Arial" w:hAnsi="Arial" w:cs="Arial"/>
          <w:color w:val="000000"/>
          <w:sz w:val="22"/>
          <w:szCs w:val="22"/>
          <w:lang w:eastAsia="fr-FR"/>
        </w:rPr>
        <w:t xml:space="preserve">- </w:t>
      </w:r>
      <w:r w:rsidR="00E97115" w:rsidRPr="00CA62E0">
        <w:rPr>
          <w:rFonts w:ascii="Arial" w:hAnsi="Arial" w:cs="Arial"/>
          <w:color w:val="000000"/>
          <w:sz w:val="22"/>
          <w:szCs w:val="22"/>
          <w:lang w:eastAsia="fr-FR"/>
        </w:rPr>
        <w:t xml:space="preserve">Si on considère les accidents majeurs, mesurer uniquement leur nombre par millions d’heures travaillées perd tout son sens car l’accident est noyé dans le nombre. Pour cela, des indicateurs spécifiques sont mis en place et pilotés. </w:t>
      </w:r>
    </w:p>
    <w:p w:rsidR="00FB7CEB" w:rsidRPr="009E1E63"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CA62E0">
        <w:rPr>
          <w:rFonts w:ascii="Arial" w:hAnsi="Arial" w:cs="Arial"/>
          <w:color w:val="000000"/>
          <w:sz w:val="22"/>
          <w:szCs w:val="22"/>
          <w:lang w:eastAsia="fr-FR"/>
        </w:rPr>
        <w:t xml:space="preserve">- </w:t>
      </w:r>
      <w:r w:rsidR="00E97115" w:rsidRPr="00CA62E0">
        <w:rPr>
          <w:rFonts w:ascii="Arial" w:hAnsi="Arial" w:cs="Arial"/>
          <w:color w:val="000000"/>
          <w:sz w:val="22"/>
          <w:szCs w:val="22"/>
          <w:lang w:eastAsia="fr-FR"/>
        </w:rPr>
        <w:t>On étudie en particulier les événement</w:t>
      </w:r>
      <w:r w:rsidR="0031474C" w:rsidRPr="00CA62E0">
        <w:rPr>
          <w:rFonts w:ascii="Arial" w:hAnsi="Arial" w:cs="Arial"/>
          <w:color w:val="000000"/>
          <w:sz w:val="22"/>
          <w:szCs w:val="22"/>
          <w:lang w:eastAsia="fr-FR"/>
        </w:rPr>
        <w:t>s</w:t>
      </w:r>
      <w:r w:rsidR="00E97115" w:rsidRPr="00CA62E0">
        <w:rPr>
          <w:rFonts w:ascii="Arial" w:hAnsi="Arial" w:cs="Arial"/>
          <w:color w:val="000000"/>
          <w:sz w:val="22"/>
          <w:szCs w:val="22"/>
          <w:lang w:eastAsia="fr-FR"/>
        </w:rPr>
        <w:t xml:space="preserve"> en</w:t>
      </w:r>
      <w:r w:rsidR="00CA62E0">
        <w:rPr>
          <w:rFonts w:ascii="Arial" w:hAnsi="Arial" w:cs="Arial"/>
          <w:color w:val="000000"/>
          <w:sz w:val="22"/>
          <w:szCs w:val="22"/>
          <w:lang w:eastAsia="fr-FR"/>
        </w:rPr>
        <w:t xml:space="preserve">trant dans la catégorie des </w:t>
      </w:r>
      <w:proofErr w:type="spellStart"/>
      <w:r w:rsidR="00CA62E0">
        <w:rPr>
          <w:rFonts w:ascii="Arial" w:hAnsi="Arial" w:cs="Arial"/>
          <w:color w:val="000000"/>
          <w:sz w:val="22"/>
          <w:szCs w:val="22"/>
          <w:lang w:eastAsia="fr-FR"/>
        </w:rPr>
        <w:t>HIPo</w:t>
      </w:r>
      <w:proofErr w:type="spellEnd"/>
      <w:r w:rsidR="00E97115" w:rsidRPr="00CA62E0">
        <w:rPr>
          <w:rFonts w:ascii="Arial" w:hAnsi="Arial" w:cs="Arial"/>
          <w:color w:val="000000"/>
          <w:sz w:val="22"/>
          <w:szCs w:val="22"/>
          <w:lang w:eastAsia="fr-FR"/>
        </w:rPr>
        <w:t xml:space="preserve"> (événement non majeurs, mais avec un potentiel de conséquences élevé).</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sidRPr="009E1E63">
        <w:rPr>
          <w:rFonts w:ascii="Arial" w:hAnsi="Arial" w:cs="Arial"/>
          <w:color w:val="000000"/>
          <w:sz w:val="22"/>
          <w:szCs w:val="22"/>
          <w:lang w:eastAsia="fr-FR"/>
        </w:rPr>
        <w:t>Remercier</w:t>
      </w:r>
      <w:r w:rsidR="00005396" w:rsidRPr="009E1E63">
        <w:rPr>
          <w:rFonts w:ascii="Arial" w:hAnsi="Arial" w:cs="Arial"/>
          <w:color w:val="000000"/>
          <w:sz w:val="22"/>
          <w:szCs w:val="22"/>
          <w:lang w:eastAsia="fr-FR"/>
        </w:rPr>
        <w:t>.</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sidRPr="009E1E63">
        <w:rPr>
          <w:rFonts w:ascii="Arial" w:hAnsi="Arial" w:cs="Arial"/>
          <w:b/>
          <w:bCs/>
          <w:color w:val="000000"/>
          <w:sz w:val="22"/>
          <w:szCs w:val="22"/>
          <w:lang w:eastAsia="fr-FR"/>
        </w:rPr>
        <w:t>15</w:t>
      </w:r>
      <w:r w:rsidR="00037F64" w:rsidRPr="009E1E63">
        <w:rPr>
          <w:rFonts w:ascii="Arial" w:hAnsi="Arial" w:cs="Arial"/>
          <w:b/>
          <w:bCs/>
          <w:color w:val="000000"/>
          <w:sz w:val="22"/>
          <w:szCs w:val="22"/>
          <w:lang w:eastAsia="fr-FR"/>
        </w:rPr>
        <w:t>’</w:t>
      </w:r>
      <w:r w:rsidR="00037F64" w:rsidRPr="009E1E63">
        <w:rPr>
          <w:rFonts w:ascii="Arial" w:hAnsi="Arial" w:cs="Arial"/>
          <w:b/>
          <w:bCs/>
          <w:color w:val="000000"/>
          <w:sz w:val="22"/>
          <w:szCs w:val="22"/>
          <w:lang w:eastAsia="fr-FR"/>
        </w:rPr>
        <w:tab/>
      </w:r>
      <w:r w:rsidR="00037F64" w:rsidRPr="009E1E63">
        <w:rPr>
          <w:rFonts w:ascii="Arial" w:hAnsi="Arial" w:cs="Arial"/>
          <w:b/>
          <w:bCs/>
          <w:color w:val="000000"/>
          <w:sz w:val="22"/>
          <w:szCs w:val="22"/>
          <w:lang w:eastAsia="fr-FR"/>
        </w:rPr>
        <w:tab/>
      </w:r>
      <w:r w:rsidR="00037F64" w:rsidRPr="009E1E63">
        <w:rPr>
          <w:rFonts w:ascii="Arial" w:hAnsi="Arial" w:cs="Arial"/>
          <w:b/>
          <w:bCs/>
          <w:color w:val="000000"/>
          <w:sz w:val="22"/>
          <w:szCs w:val="22"/>
          <w:lang w:eastAsia="fr-FR"/>
        </w:rPr>
        <w:tab/>
        <w:t>0</w:t>
      </w:r>
      <w:r w:rsidRPr="009E1E63">
        <w:rPr>
          <w:rFonts w:ascii="Arial" w:hAnsi="Arial" w:cs="Arial"/>
          <w:b/>
          <w:bCs/>
          <w:color w:val="000000"/>
          <w:sz w:val="22"/>
          <w:szCs w:val="22"/>
          <w:lang w:eastAsia="fr-FR"/>
        </w:rPr>
        <w:t>1</w:t>
      </w:r>
      <w:r w:rsidR="00037F64" w:rsidRPr="009E1E63">
        <w:rPr>
          <w:rFonts w:ascii="Arial" w:hAnsi="Arial" w:cs="Arial"/>
          <w:b/>
          <w:bCs/>
          <w:color w:val="000000"/>
          <w:sz w:val="22"/>
          <w:szCs w:val="22"/>
          <w:lang w:eastAsia="fr-FR"/>
        </w:rPr>
        <w:t>:</w:t>
      </w:r>
      <w:r w:rsidRPr="009E1E63">
        <w:rPr>
          <w:rFonts w:ascii="Arial" w:hAnsi="Arial" w:cs="Arial"/>
          <w:b/>
          <w:bCs/>
          <w:color w:val="000000"/>
          <w:sz w:val="22"/>
          <w:szCs w:val="22"/>
          <w:lang w:eastAsia="fr-FR"/>
        </w:rPr>
        <w:t>1</w:t>
      </w:r>
      <w:r w:rsidR="00037F64" w:rsidRPr="009E1E63">
        <w:rPr>
          <w:rFonts w:ascii="Arial" w:hAnsi="Arial" w:cs="Arial"/>
          <w:b/>
          <w:bCs/>
          <w:color w:val="000000"/>
          <w:sz w:val="22"/>
          <w:szCs w:val="22"/>
          <w:lang w:eastAsia="fr-FR"/>
        </w:rPr>
        <w:t>5</w:t>
      </w:r>
    </w:p>
    <w:p w:rsidR="00A3669D" w:rsidRPr="009E1E63" w:rsidRDefault="00A3669D" w:rsidP="00A36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p>
    <w:sectPr w:rsidR="00A3669D" w:rsidRPr="009E1E63" w:rsidSect="001E34F5">
      <w:headerReference w:type="default" r:id="rId12"/>
      <w:footerReference w:type="default" r:id="rId13"/>
      <w:headerReference w:type="first" r:id="rId14"/>
      <w:footerReference w:type="first" r:id="rId15"/>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0" w:rsidRDefault="00726BE0">
      <w:r>
        <w:separator/>
      </w:r>
    </w:p>
  </w:endnote>
  <w:endnote w:type="continuationSeparator" w:id="0">
    <w:p w:rsidR="00726BE0" w:rsidRDefault="00726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58" w:rsidRPr="00225D9F" w:rsidRDefault="00EC2A43" w:rsidP="00034758">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034758"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1E34F5">
      <w:rPr>
        <w:rStyle w:val="Numrodepage"/>
        <w:rFonts w:ascii="Arial" w:hAnsi="Arial" w:cs="Arial"/>
        <w:b/>
        <w:i/>
        <w:noProof/>
        <w:color w:val="808080" w:themeColor="background1" w:themeShade="80"/>
        <w:sz w:val="28"/>
        <w:szCs w:val="28"/>
      </w:rPr>
      <w:t>2</w:t>
    </w:r>
    <w:r w:rsidRPr="00225D9F">
      <w:rPr>
        <w:rStyle w:val="Numrodepage"/>
        <w:rFonts w:ascii="Arial" w:hAnsi="Arial" w:cs="Arial"/>
        <w:b/>
        <w:i/>
        <w:color w:val="808080" w:themeColor="background1" w:themeShade="80"/>
        <w:sz w:val="28"/>
        <w:szCs w:val="28"/>
      </w:rPr>
      <w:fldChar w:fldCharType="end"/>
    </w:r>
  </w:p>
  <w:p w:rsidR="00034758" w:rsidRDefault="000347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C2A43"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002F1120"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1E34F5">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rPr>
      <w:tab/>
    </w:r>
    <w:r w:rsidR="002F1120"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0" w:rsidRDefault="00726BE0">
      <w:r>
        <w:separator/>
      </w:r>
    </w:p>
  </w:footnote>
  <w:footnote w:type="continuationSeparator" w:id="0">
    <w:p w:rsidR="00726BE0" w:rsidRDefault="00726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lang w:eastAsia="fr-FR"/>
            </w:rPr>
          </w:pPr>
        </w:p>
      </w:tc>
      <w:tc>
        <w:tcPr>
          <w:tcW w:w="6977" w:type="dxa"/>
          <w:shd w:val="clear" w:color="auto" w:fill="auto"/>
        </w:tcPr>
        <w:p w:rsidR="001E34F5" w:rsidRPr="003F2295" w:rsidRDefault="001E34F5" w:rsidP="00997A8A">
          <w:pPr>
            <w:pStyle w:val="Titre1"/>
            <w:spacing w:before="0"/>
            <w:ind w:right="11"/>
            <w:jc w:val="center"/>
            <w:rPr>
              <w:sz w:val="22"/>
              <w:szCs w:val="22"/>
            </w:rPr>
          </w:pPr>
          <w:r>
            <w:rPr>
              <w:rFonts w:ascii="Helvetica" w:eastAsia="Times New Roman" w:hAnsi="Helvetica"/>
              <w:color w:val="004164"/>
              <w:szCs w:val="32"/>
            </w:rPr>
            <w:t>Guide de l’animateur</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lang w:val="en-GB"/>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2.2 – V2</w:t>
          </w:r>
        </w:p>
      </w:tc>
    </w:tr>
  </w:tbl>
  <w:p w:rsidR="001E34F5" w:rsidRDefault="001E34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lang w:eastAsia="fr-FR"/>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rPr>
            <w:t>Guide de l’animateur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lang w:val="en-GB"/>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2.</w:t>
          </w:r>
          <w:r w:rsidR="007A4691">
            <w:rPr>
              <w:rFonts w:ascii="Helvetica" w:hAnsi="Helvetica"/>
              <w:color w:val="5F5F5F" w:themeColor="background2" w:themeShade="80"/>
              <w:sz w:val="20"/>
              <w:szCs w:val="20"/>
            </w:rPr>
            <w:t>2</w:t>
          </w:r>
          <w:r>
            <w:rPr>
              <w:rFonts w:ascii="Helvetica" w:hAnsi="Helvetica"/>
              <w:color w:val="5F5F5F" w:themeColor="background2" w:themeShade="80"/>
              <w:sz w:val="20"/>
              <w:szCs w:val="20"/>
            </w:rPr>
            <w:t xml:space="preserve"> – V</w:t>
          </w:r>
          <w:r w:rsidR="001E34F5">
            <w:rPr>
              <w:rFonts w:ascii="Helvetica" w:hAnsi="Helvetica"/>
              <w:color w:val="5F5F5F" w:themeColor="background2" w:themeShade="80"/>
              <w:sz w:val="20"/>
              <w:szCs w:val="20"/>
            </w:rPr>
            <w:t>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Industr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r.wikipedia.org/wiki/France" TargetMode="External"/><Relationship Id="rId4" Type="http://schemas.openxmlformats.org/officeDocument/2006/relationships/settings" Target="settings.xml"/><Relationship Id="rId9" Type="http://schemas.openxmlformats.org/officeDocument/2006/relationships/hyperlink" Target="https://fr.wikipedia.org/wiki/Directive_Seves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E39C9-9B0D-4AC3-9124-2DD31F9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2016-08-16T15:00:00Z</cp:lastPrinted>
  <dcterms:created xsi:type="dcterms:W3CDTF">2016-08-31T10:06:00Z</dcterms:created>
  <dcterms:modified xsi:type="dcterms:W3CDTF">2017-03-22T09:27:00Z</dcterms:modified>
</cp:coreProperties>
</file>