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Pr="009E1E63" w:rsidRDefault="00027A59" w:rsidP="00C74AFA">
      <w:pPr>
        <w:pStyle w:val="Corps"/>
        <w:rPr>
          <w:rFonts w:ascii="Arial" w:hAnsi="Arial" w:cs="Arial"/>
          <w:b/>
          <w:bCs/>
          <w:sz w:val="48"/>
          <w:szCs w:val="48"/>
        </w:rPr>
      </w:pPr>
    </w:p>
    <w:p w:rsidR="00550908" w:rsidRPr="009E1E63" w:rsidRDefault="00482973" w:rsidP="00C74AFA">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Veiligheid: sterfgevallen en ongevallen</w:t>
      </w:r>
    </w:p>
    <w:p w:rsidR="00C74AFA" w:rsidRPr="009E1E63"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E1E63"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E1E63" w:rsidRDefault="00C74AFA"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Herinnering aan de doelstellingen van deze module:</w:t>
            </w:r>
          </w:p>
          <w:p w:rsidR="0071182A" w:rsidRPr="009E1E63" w:rsidRDefault="00C74AFA" w:rsidP="0071182A">
            <w:pPr>
              <w:rPr>
                <w:rFonts w:ascii="Arial" w:hAnsi="Arial" w:cs="Arial"/>
              </w:rPr>
              <w:bidi w:val="0"/>
            </w:pPr>
            <w:r>
              <w:rPr>
                <w:rFonts w:ascii="Arial" w:cs="Arial" w:hAnsi="Arial"/>
                <w:lang w:val="nl"/>
                <w:b w:val="0"/>
                <w:bCs w:val="0"/>
                <w:i w:val="0"/>
                <w:iCs w:val="0"/>
                <w:u w:val="none"/>
                <w:vertAlign w:val="baseline"/>
                <w:rtl w:val="0"/>
              </w:rPr>
              <w:t xml:space="preserve">Aan het einde van de module, moeten de deelnemers:</w:t>
            </w:r>
          </w:p>
          <w:p w:rsidR="00482973" w:rsidRPr="005F782C" w:rsidRDefault="00482973" w:rsidP="00482973">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nl"/>
                <w:b w:val="0"/>
                <w:bCs w:val="0"/>
                <w:i w:val="0"/>
                <w:iCs w:val="0"/>
                <w:u w:val="none"/>
                <w:vertAlign w:val="baseline"/>
                <w:rtl w:val="0"/>
              </w:rPr>
              <w:t xml:space="preserve">begrijpen dat sterfgevallen geen fataliteit zijn, dat de norm is dat er nooit een dode valt binnen groep en dat zij onschatbaar is voor iedere persoon en voor alles wat dicht of ver onder de activiteiten van Total valt;</w:t>
            </w:r>
          </w:p>
          <w:p w:rsidR="00482973" w:rsidRPr="005F782C" w:rsidRDefault="00482973" w:rsidP="00482973">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nl"/>
                <w:b w:val="0"/>
                <w:bCs w:val="0"/>
                <w:i w:val="0"/>
                <w:iCs w:val="0"/>
                <w:u w:val="none"/>
                <w:vertAlign w:val="baseline"/>
                <w:rtl w:val="0"/>
              </w:rPr>
              <w:t xml:space="preserve">begrijpen dat alle ongevallen geen dodelijke ongevallen zijn;</w:t>
            </w:r>
          </w:p>
          <w:p w:rsidR="00D230DC" w:rsidRPr="009E1E63" w:rsidRDefault="00482973" w:rsidP="00557205">
            <w:pPr>
              <w:pStyle w:val="Paragraphedeliste"/>
              <w:numPr>
                <w:ilvl w:val="0"/>
                <w:numId w:val="5"/>
              </w:numPr>
              <w:rPr>
                <w:rFonts w:ascii="Arial" w:hAnsi="Arial" w:cs="Arial"/>
              </w:rPr>
              <w:bidi w:val="0"/>
            </w:pPr>
            <w:r>
              <w:rPr>
                <w:rFonts w:ascii="Arial" w:cs="Arial" w:hAnsi="Arial"/>
                <w:lang w:val="nl"/>
                <w:b w:val="0"/>
                <w:bCs w:val="0"/>
                <w:i w:val="0"/>
                <w:iCs w:val="0"/>
                <w:u w:val="none"/>
                <w:vertAlign w:val="baseline"/>
                <w:rtl w:val="0"/>
              </w:rPr>
              <w:t xml:space="preserve">de begrippen TRIR, HiPo en dodelijk ongeval kennen.</w:t>
            </w:r>
          </w:p>
        </w:tc>
      </w:tr>
    </w:tbl>
    <w:p w:rsidR="002A78CD" w:rsidRPr="009E1E63" w:rsidRDefault="002A78CD">
      <w:pPr>
        <w:pStyle w:val="Corps"/>
        <w:rPr>
          <w:rFonts w:ascii="Arial" w:hAnsi="Arial" w:cs="Arial"/>
          <w:b/>
          <w:bCs/>
          <w:color w:val="353535"/>
        </w:rPr>
      </w:pPr>
    </w:p>
    <w:p w:rsidR="00557205" w:rsidRDefault="00C74AFA" w:rsidP="009D7C4F">
      <w:pPr>
        <w:pStyle w:val="Corps"/>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Dit document is de handleiding voor de cursusleider. U kunt deze handleiding volgen want hij bevat alle elementen voor de realisatie van deze module: </w:t>
      </w:r>
    </w:p>
    <w:p w:rsidR="00557205" w:rsidRDefault="00C74AFA" w:rsidP="00557205">
      <w:pPr>
        <w:pStyle w:val="Corps"/>
        <w:numPr>
          <w:ilvl w:val="0"/>
          <w:numId w:val="21"/>
        </w:numPr>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instructies voor de oefeningen; </w:t>
      </w:r>
    </w:p>
    <w:p w:rsidR="00557205" w:rsidRDefault="009D7C4F" w:rsidP="00557205">
      <w:pPr>
        <w:pStyle w:val="Corps"/>
        <w:numPr>
          <w:ilvl w:val="0"/>
          <w:numId w:val="21"/>
        </w:numPr>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verwijzingen naar de begeleidende Powerpoint-presentatie en/of andere hulpmiddelen zoals video's of e-learning; </w:t>
      </w:r>
    </w:p>
    <w:p w:rsidR="00557205" w:rsidRDefault="00C74AFA" w:rsidP="00557205">
      <w:pPr>
        <w:pStyle w:val="Corps"/>
        <w:numPr>
          <w:ilvl w:val="0"/>
          <w:numId w:val="21"/>
        </w:numPr>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vragen die u aan de deelnemers kunt stellen; </w:t>
      </w:r>
    </w:p>
    <w:p w:rsidR="00C74AFA" w:rsidRPr="009E1E63" w:rsidRDefault="00C74AFA" w:rsidP="00557205">
      <w:pPr>
        <w:pStyle w:val="Corps"/>
        <w:numPr>
          <w:ilvl w:val="0"/>
          <w:numId w:val="21"/>
        </w:numPr>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eventueel te gebruiken oefeningen.</w:t>
      </w:r>
    </w:p>
    <w:p w:rsidR="001A61CA" w:rsidRPr="009E1E63" w:rsidRDefault="001A61CA" w:rsidP="001A61CA">
      <w:pPr>
        <w:pStyle w:val="Corps"/>
        <w:spacing w:after="120"/>
        <w:rPr>
          <w:rFonts w:ascii="Arial" w:hAnsi="Arial" w:cs="Arial"/>
          <w:b/>
          <w:bCs/>
          <w:color w:val="353535"/>
        </w:rPr>
      </w:pPr>
    </w:p>
    <w:p w:rsidR="00A10B3D" w:rsidRPr="009E1E63" w:rsidRDefault="00C74AFA" w:rsidP="001A61CA">
      <w:pPr>
        <w:pStyle w:val="Corps"/>
        <w:spacing w:after="120"/>
        <w:rPr>
          <w:rFonts w:ascii="Arial" w:hAnsi="Arial" w:cs="Arial"/>
          <w:b/>
          <w:bCs/>
          <w:color w:val="353535"/>
        </w:rPr>
        <w:bidi w:val="0"/>
      </w:pPr>
      <w:r>
        <w:rPr>
          <w:rFonts w:ascii="Arial" w:cs="Arial" w:hAnsi="Arial"/>
          <w:color w:val="000000" w:themeColor="text1"/>
          <w:lang w:val="nl"/>
          <w:b w:val="1"/>
          <w:bCs w:val="1"/>
          <w:i w:val="0"/>
          <w:iCs w:val="0"/>
          <w:u w:val="single"/>
          <w:vertAlign w:val="baseline"/>
          <w:rtl w:val="0"/>
        </w:rPr>
        <w:t xml:space="preserve">Geschatte duur:</w:t>
      </w:r>
      <w:r>
        <w:rPr>
          <w:rFonts w:ascii="Arial" w:cs="Arial" w:hAnsi="Arial"/>
          <w:color w:val="000000" w:themeColor="text1"/>
          <w:lang w:val="nl"/>
          <w:b w:val="0"/>
          <w:bCs w:val="0"/>
          <w:i w:val="0"/>
          <w:iCs w:val="0"/>
          <w:u w:val="none"/>
          <w:vertAlign w:val="baseline"/>
          <w:rtl w:val="0"/>
        </w:rPr>
        <w:t xml:space="preserve"> </w:t>
      </w:r>
      <w:r>
        <w:rPr>
          <w:rFonts w:ascii="Arial" w:cs="Arial" w:hAnsi="Arial"/>
          <w:color w:val="353535"/>
          <w:lang w:val="nl"/>
          <w:b w:val="0"/>
          <w:bCs w:val="0"/>
          <w:i w:val="0"/>
          <w:iCs w:val="0"/>
          <w:u w:val="none"/>
          <w:vertAlign w:val="baseline"/>
          <w:rtl w:val="0"/>
        </w:rPr>
        <w:t xml:space="preserve">1:00 uur</w:t>
      </w:r>
    </w:p>
    <w:p w:rsidR="009270CB" w:rsidRPr="009E1E63" w:rsidRDefault="009270CB" w:rsidP="001A61CA">
      <w:pPr>
        <w:spacing w:after="120"/>
        <w:outlineLvl w:val="0"/>
        <w:rPr>
          <w:rFonts w:ascii="Arial" w:hAnsi="Arial" w:cs="Arial"/>
          <w:b/>
          <w:bCs/>
          <w:color w:val="000000"/>
          <w:u w:val="single"/>
        </w:rPr>
      </w:pPr>
    </w:p>
    <w:p w:rsidR="0062635E" w:rsidRPr="009E1E63" w:rsidRDefault="00B44444" w:rsidP="001A61CA">
      <w:pPr>
        <w:spacing w:after="120"/>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uitvoering:</w:t>
      </w:r>
      <w:r>
        <w:rPr>
          <w:rFonts w:ascii="Arial" w:cs="Arial" w:hAnsi="Arial"/>
          <w:color w:val="000000"/>
          <w:lang w:val="nl"/>
          <w:b w:val="0"/>
          <w:bCs w:val="0"/>
          <w:i w:val="0"/>
          <w:iCs w:val="0"/>
          <w:u w:val="none"/>
          <w:vertAlign w:val="baseline"/>
          <w:rtl w:val="0"/>
        </w:rPr>
        <w:t xml:space="preserve"> </w:t>
      </w:r>
      <w:r>
        <w:rPr>
          <w:rFonts w:ascii="Arial" w:cs="Arial" w:hAnsi="Arial"/>
          <w:lang w:val="nl"/>
          <w:b w:val="0"/>
          <w:bCs w:val="0"/>
          <w:i w:val="0"/>
          <w:iCs w:val="0"/>
          <w:u w:val="none"/>
          <w:vertAlign w:val="baseline"/>
          <w:rtl w:val="0"/>
        </w:rPr>
        <w:t xml:space="preserve">Presentatie in de cursusruimte.</w:t>
      </w:r>
    </w:p>
    <w:p w:rsidR="001A61CA" w:rsidRPr="009E1E63" w:rsidRDefault="001A61CA" w:rsidP="001A61CA">
      <w:pPr>
        <w:spacing w:after="120"/>
        <w:jc w:val="both"/>
        <w:rPr>
          <w:rFonts w:ascii="Arial" w:hAnsi="Arial" w:cs="Arial"/>
        </w:rPr>
      </w:pPr>
    </w:p>
    <w:p w:rsidR="00C37D31" w:rsidRPr="009E1E63" w:rsidRDefault="00C37D31" w:rsidP="001A61CA">
      <w:pPr>
        <w:spacing w:after="120"/>
        <w:outlineLvl w:val="0"/>
        <w:rPr>
          <w:rFonts w:ascii="Arial" w:hAnsi="Arial" w:cs="Arial"/>
          <w:b/>
          <w:bCs/>
          <w:color w:val="000000"/>
          <w:u w:val="single"/>
        </w:rPr>
        <w:bidi w:val="0"/>
      </w:pPr>
      <w:r>
        <w:rPr>
          <w:rFonts w:ascii="Arial" w:cs="Arial" w:hAnsi="Arial"/>
          <w:color w:val="000000"/>
          <w:lang w:val="nl"/>
          <w:b w:val="1"/>
          <w:bCs w:val="1"/>
          <w:i w:val="0"/>
          <w:iCs w:val="0"/>
          <w:u w:val="single"/>
          <w:vertAlign w:val="baseline"/>
          <w:rtl w:val="0"/>
        </w:rPr>
        <w:t xml:space="preserve">Voorvereisten:</w:t>
      </w:r>
      <w:r>
        <w:rPr>
          <w:rFonts w:ascii="Arial" w:cs="Arial" w:hAnsi="Arial"/>
          <w:color w:val="000000"/>
          <w:lang w:val="nl"/>
          <w:b w:val="0"/>
          <w:bCs w:val="0"/>
          <w:i w:val="0"/>
          <w:iCs w:val="0"/>
          <w:u w:val="none"/>
          <w:vertAlign w:val="baseline"/>
          <w:rtl w:val="0"/>
        </w:rPr>
        <w:t xml:space="preserve"> TG 2.1, TCG 2.2</w:t>
      </w:r>
    </w:p>
    <w:p w:rsidR="001A61CA" w:rsidRPr="00C31B41" w:rsidRDefault="001A61CA" w:rsidP="00C31B41">
      <w:pPr>
        <w:spacing w:after="120"/>
        <w:jc w:val="both"/>
        <w:rPr>
          <w:rFonts w:ascii="Arial" w:hAnsi="Arial" w:cs="Arial"/>
        </w:rPr>
      </w:pPr>
    </w:p>
    <w:p w:rsidR="001A61CA" w:rsidRPr="009E1E63" w:rsidRDefault="001A61CA" w:rsidP="001A61CA">
      <w:pPr>
        <w:pStyle w:val="Sous-titre"/>
        <w:numPr>
          <w:ilvl w:val="0"/>
          <w:numId w:val="0"/>
        </w:numPr>
        <w:spacing w:before="0" w:after="120"/>
        <w:contextualSpacing w:val="0"/>
        <w:jc w:val="both"/>
        <w:rPr>
          <w:sz w:val="24"/>
          <w:szCs w:val="24"/>
          <w:u w:val="single"/>
        </w:rPr>
        <w:bidi w:val="0"/>
      </w:pPr>
      <w:r>
        <w:rPr>
          <w:sz w:val="24"/>
          <w:szCs w:val="24"/>
          <w:lang w:val="nl"/>
          <w:b w:val="1"/>
          <w:bCs w:val="1"/>
          <w:i w:val="0"/>
          <w:iCs w:val="0"/>
          <w:u w:val="single"/>
          <w:vertAlign w:val="baseline"/>
          <w:rtl w:val="0"/>
        </w:rPr>
        <w:t xml:space="preserve">Aandachtspunten voor de voorbereiding van de sequentie:</w:t>
      </w:r>
    </w:p>
    <w:p w:rsidR="00862AD6" w:rsidRPr="009E1E63" w:rsidRDefault="001A61CA" w:rsidP="001A61CA">
      <w:pPr>
        <w:pStyle w:val="Sous-titre"/>
        <w:numPr>
          <w:ilvl w:val="0"/>
          <w:numId w:val="0"/>
        </w:numPr>
        <w:spacing w:before="0" w:after="120"/>
        <w:contextualSpacing w:val="0"/>
        <w:jc w:val="both"/>
        <w:rPr>
          <w:sz w:val="24"/>
          <w:szCs w:val="24"/>
          <w:u w:val="single"/>
        </w:rPr>
        <w:bidi w:val="0"/>
      </w:pPr>
      <w:r>
        <w:rPr>
          <w:sz w:val="24"/>
          <w:szCs w:val="24"/>
          <w:lang w:val="nl"/>
          <w:b w:val="0"/>
          <w:bCs w:val="0"/>
          <w:i w:val="0"/>
          <w:iCs w:val="0"/>
          <w:u w:val="none"/>
          <w:vertAlign w:val="baseline"/>
          <w:rtl w:val="0"/>
        </w:rPr>
        <w:t xml:space="preserve">Wij raden u aan om voor de start van deze module de volgende punten te controleren:</w:t>
      </w:r>
    </w:p>
    <w:p w:rsidR="00B45DAB" w:rsidRDefault="00194484" w:rsidP="001A61CA">
      <w:pPr>
        <w:pStyle w:val="Paragraphedeliste"/>
        <w:numPr>
          <w:ilvl w:val="0"/>
          <w:numId w:val="9"/>
        </w:numPr>
        <w:spacing w:after="120"/>
        <w:rPr>
          <w:rFonts w:ascii="Arial" w:hAnsi="Arial" w:cs="Arial"/>
        </w:rPr>
        <w:bidi w:val="0"/>
      </w:pPr>
      <w:r>
        <w:rPr>
          <w:rFonts w:ascii="Arial" w:cs="Arial" w:hAnsi="Arial"/>
          <w:lang w:val="nl"/>
          <w:b w:val="0"/>
          <w:bCs w:val="0"/>
          <w:i w:val="0"/>
          <w:iCs w:val="0"/>
          <w:u w:val="none"/>
          <w:vertAlign w:val="baseline"/>
          <w:rtl w:val="0"/>
        </w:rPr>
        <w:t xml:space="preserve">de video “total review déces VOST FR” en het interview moeten beschikbaar zijn;</w:t>
      </w:r>
    </w:p>
    <w:p w:rsidR="00786051" w:rsidRDefault="00B45DAB" w:rsidP="001A61CA">
      <w:pPr>
        <w:pStyle w:val="Paragraphedeliste"/>
        <w:numPr>
          <w:ilvl w:val="0"/>
          <w:numId w:val="9"/>
        </w:numPr>
        <w:spacing w:after="120"/>
        <w:rPr>
          <w:rFonts w:ascii="Arial" w:hAnsi="Arial" w:cs="Arial"/>
        </w:rPr>
        <w:bidi w:val="0"/>
      </w:pPr>
      <w:r>
        <w:rPr>
          <w:rFonts w:ascii="Arial" w:cs="Arial" w:hAnsi="Arial"/>
          <w:lang w:val="nl"/>
          <w:b w:val="0"/>
          <w:bCs w:val="0"/>
          <w:i w:val="0"/>
          <w:iCs w:val="0"/>
          <w:u w:val="none"/>
          <w:vertAlign w:val="baseline"/>
          <w:rtl w:val="0"/>
        </w:rPr>
        <w:t xml:space="preserve">u moet de meest recente statistiek hebben van het aantal dagen zonder dodelijk ongeval voor de hele Groep (beschikbaar op WAT);</w:t>
      </w:r>
    </w:p>
    <w:p w:rsidR="001A39A7" w:rsidRPr="009E1E63" w:rsidRDefault="001A39A7" w:rsidP="001A61CA">
      <w:pPr>
        <w:pStyle w:val="Paragraphedeliste"/>
        <w:numPr>
          <w:ilvl w:val="0"/>
          <w:numId w:val="9"/>
        </w:numPr>
        <w:spacing w:after="120"/>
        <w:rPr>
          <w:rFonts w:ascii="Arial" w:hAnsi="Arial" w:cs="Arial"/>
        </w:rPr>
        <w:bidi w:val="0"/>
      </w:pPr>
      <w:r>
        <w:rPr>
          <w:rFonts w:ascii="Arial" w:cs="Arial" w:hAnsi="Arial"/>
          <w:lang w:val="nl"/>
          <w:b w:val="0"/>
          <w:bCs w:val="0"/>
          <w:i w:val="0"/>
          <w:iCs w:val="0"/>
          <w:u w:val="none"/>
          <w:vertAlign w:val="baseline"/>
          <w:rtl w:val="0"/>
        </w:rPr>
        <w:t xml:space="preserve">de dia over de TRIR en de dodelijke ongevallen moet actueel zijn.</w:t>
      </w:r>
    </w:p>
    <w:p w:rsidR="00855DC2" w:rsidRPr="009E1E63" w:rsidRDefault="00855DC2" w:rsidP="001A61CA">
      <w:pPr>
        <w:pStyle w:val="Sous-titre"/>
        <w:numPr>
          <w:ilvl w:val="0"/>
          <w:numId w:val="0"/>
        </w:numPr>
        <w:spacing w:before="0" w:after="120"/>
        <w:ind w:left="-11"/>
        <w:jc w:val="both"/>
        <w:rPr>
          <w:b w:val="0"/>
          <w:sz w:val="24"/>
          <w:szCs w:val="24"/>
        </w:rPr>
      </w:pPr>
    </w:p>
    <w:p w:rsidR="002F1120" w:rsidRPr="009E1E63" w:rsidRDefault="002F1120" w:rsidP="002F1120"/>
    <w:p w:rsidR="002F1120" w:rsidRPr="009E1E63" w:rsidRDefault="002F1120" w:rsidP="002F1120"/>
    <w:p w:rsidR="00D66CA1" w:rsidRPr="009E1E63" w:rsidRDefault="00D66CA1">
      <w:pPr>
        <w:bidi w:val="0"/>
      </w:pPr>
      <w:r>
        <w:rPr>
          <w:lang w:val="nl"/>
          <w:b w:val="0"/>
          <w:bCs w:val="0"/>
          <w:i w:val="0"/>
          <w:iCs w:val="0"/>
          <w:u w:val="none"/>
          <w:vertAlign w:val="baseline"/>
          <w:rtl w:val="0"/>
        </w:rPr>
        <w:br w:type="page"/>
      </w:r>
    </w:p>
    <w:p w:rsidR="006660AB" w:rsidRPr="009E1E63"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Ontvangst van de deelnemers:</w:t>
      </w:r>
      <w:r>
        <w:rPr>
          <w:rFonts w:ascii="Arial" w:cs="Arial" w:hAnsi="Arial"/>
          <w:color w:val="000000"/>
          <w:sz w:val="22"/>
          <w:szCs w:val="22"/>
          <w:lang w:val="nl"/>
          <w:b w:val="0"/>
          <w:bCs w:val="0"/>
          <w:i w:val="0"/>
          <w:iCs w:val="0"/>
          <w:u w:val="none"/>
          <w:vertAlign w:val="baseline"/>
          <w:rtl w:val="0"/>
        </w:rPr>
        <w:t xml:space="preserve"> </w:t>
      </w:r>
    </w:p>
    <w:p w:rsidR="006660AB" w:rsidRPr="009E1E6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Pr="009E1E63"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Welkom bij deze module. </w:t>
      </w:r>
    </w:p>
    <w:p w:rsidR="00F67AC3" w:rsidRDefault="00482973"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te beginnen gaan we eerst samen de doelstellingen en het verloop van deze module bekijken. </w:t>
      </w:r>
    </w:p>
    <w:p w:rsidR="00882294" w:rsidRPr="00F67AC3" w:rsidRDefault="006E7E4C" w:rsidP="00F67A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Leg ook het verband met de twee voorgaande modules.</w:t>
      </w:r>
    </w:p>
    <w:p w:rsidR="00F67AC3" w:rsidRDefault="00F67AC3"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882294" w:rsidRDefault="00882294"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Onder de incidenten die bij Total voorvallen, zijn helaas sommige ongevallen met dodelijke afloop.</w:t>
      </w:r>
    </w:p>
    <w:p w:rsidR="00882294" w:rsidRPr="00882294" w:rsidRDefault="00882294"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Het doel van deze module is dat u begrijpt dat dergelijke incidenten optreden, al zijn ze zeldzaam, en dat dit voor Total onaanvaardbaar is. </w:t>
      </w:r>
    </w:p>
    <w:p w:rsidR="00CA01AB" w:rsidRPr="009E1E63" w:rsidRDefault="009D7C4F"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2.</w:t>
      </w:r>
    </w:p>
    <w:p w:rsidR="006660AB" w:rsidRPr="009E1E63" w:rsidRDefault="00882294"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Controleer of de inhoud voor iedereen duidelijk is.</w:t>
      </w:r>
    </w:p>
    <w:p w:rsidR="006660AB" w:rsidRPr="009E1E6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Beantwoord de eventuele vragen.</w:t>
      </w:r>
    </w:p>
    <w:p w:rsidR="002F1120" w:rsidRPr="009E1E63" w:rsidRDefault="002F1120" w:rsidP="006660AB">
      <w:pPr>
        <w:pStyle w:val="Corps"/>
        <w:spacing w:after="120"/>
        <w:rPr>
          <w:rFonts w:ascii="Arial" w:hAnsi="Arial" w:cs="Arial"/>
          <w:bCs/>
          <w:color w:val="353535"/>
        </w:rPr>
      </w:pPr>
    </w:p>
    <w:p w:rsidR="00B500EF" w:rsidRPr="009E1E63"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00:05</w:t>
      </w:r>
    </w:p>
    <w:p w:rsidR="00B500EF" w:rsidRPr="009E1E63" w:rsidRDefault="00B500EF" w:rsidP="006660AB">
      <w:pPr>
        <w:pStyle w:val="Corps"/>
        <w:spacing w:after="120"/>
        <w:rPr>
          <w:rFonts w:ascii="Arial" w:hAnsi="Arial" w:cs="Arial"/>
          <w:bCs/>
          <w:color w:val="353535"/>
        </w:rPr>
      </w:pPr>
    </w:p>
    <w:p w:rsidR="006515B1" w:rsidRPr="009E1E63"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1:</w:t>
      </w:r>
      <w:r>
        <w:rPr>
          <w:rFonts w:ascii="Arial" w:cs="Arial" w:hAnsi="Arial"/>
          <w:color w:val="000000"/>
          <w:sz w:val="22"/>
          <w:szCs w:val="22"/>
          <w:lang w:val="nl"/>
          <w:b w:val="0"/>
          <w:bCs w:val="0"/>
          <w:i w:val="0"/>
          <w:iCs w:val="0"/>
          <w:u w:val="none"/>
          <w:vertAlign w:val="baseline"/>
          <w:rtl w:val="0"/>
        </w:rPr>
        <w:t xml:space="preserve"> </w:t>
      </w:r>
    </w:p>
    <w:p w:rsidR="00F65289" w:rsidRPr="00482973"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De deelnemers begrijpen dat Total een duidelijke, ambitieuze en bereikbare doelstelling nastreeft =&gt; 0 dodelijke ongevallen.</w:t>
      </w:r>
    </w:p>
    <w:p w:rsidR="00F65289" w:rsidRPr="009E1E63" w:rsidRDefault="00F65289" w:rsidP="006660AB">
      <w:pPr>
        <w:pStyle w:val="Corps"/>
        <w:spacing w:after="120"/>
        <w:rPr>
          <w:rFonts w:ascii="Arial" w:hAnsi="Arial" w:cs="Arial"/>
          <w:bCs/>
          <w:color w:val="353535"/>
        </w:rPr>
      </w:pPr>
    </w:p>
    <w:p w:rsidR="00482973" w:rsidRPr="00482973" w:rsidRDefault="0048297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Wij gaan in deze module de ongevallen bestuderen en hun gevolgen, die helaas kunnen eindigen in een sterfgeval.</w:t>
      </w:r>
    </w:p>
    <w:p w:rsidR="00482973" w:rsidRDefault="0048297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Er zijn immers elk jaar ongevallen, die echter meestal geen overlijden tot gevolg hebben. Maar bepaalde ongevallen hebben helaas een dodelijke afloop.</w:t>
      </w:r>
    </w:p>
    <w:p w:rsidR="00D75B18" w:rsidRDefault="00F67AC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 groep heeft dus voor het geheel van zijn activiteiten, de doelstelling gesteld van 0 dodelijke ongevallen.</w:t>
      </w:r>
    </w:p>
    <w:p w:rsidR="007E21CD" w:rsidRPr="009D7C4F" w:rsidRDefault="007E21CD" w:rsidP="007E21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3.</w:t>
      </w:r>
    </w:p>
    <w:p w:rsidR="00BB4635" w:rsidRDefault="00BB4635"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82973" w:rsidRDefault="0048297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te beginnen, stel ik u voor om twee video's te bekijken over wat wij in de toekomst niet meer willen: de eerste is de lijst van sterfgevallen tijdens een zwart jaar. De tweede is een ontroerende getuigenis.</w:t>
      </w:r>
    </w:p>
    <w:p w:rsidR="00BB4635" w:rsidRPr="009D7C4F" w:rsidRDefault="00B86434"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noProof/>
          <w:lang w:val="nl"/>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1779270</wp:posOffset>
            </wp:positionH>
            <wp:positionV relativeFrom="paragraph">
              <wp:posOffset>291465</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2"/>
          <w:szCs w:val="22"/>
          <w:lang w:val="nl"/>
          <w:b w:val="0"/>
          <w:bCs w:val="0"/>
          <w:i w:val="0"/>
          <w:iCs w:val="0"/>
          <w:u w:val="none"/>
          <w:vertAlign w:val="baseline"/>
          <w:rtl w:val="0"/>
        </w:rPr>
        <w:t xml:space="preserve">Bekijk deze video's aandachtig. Na afloop zullen wij samen bespreken welke indruk dit op u heeft gemaakt.</w:t>
      </w:r>
      <w:r>
        <w:rPr>
          <w:rFonts w:ascii="Arial" w:hAnsi="Arial"/>
          <w:color w:val="000000"/>
          <w:sz w:val="22"/>
          <w:szCs w:val="22"/>
          <w:lang w:val="nl"/>
          <w:b w:val="0"/>
          <w:bCs w:val="0"/>
          <w:i w:val="0"/>
          <w:iCs w:val="0"/>
          <w:u w:val="none"/>
          <w:vertAlign w:val="baseline"/>
          <w:rtl w:val="0"/>
        </w:rPr>
        <w:t xml:space="preserve"> </w:t>
      </w:r>
    </w:p>
    <w:p w:rsidR="00D75B18" w:rsidRPr="00762342" w:rsidRDefault="00BB4635"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Start de video op dia nr. 4 (“total review déces VOST FR”).</w:t>
      </w:r>
    </w:p>
    <w:p w:rsidR="00B86434" w:rsidRPr="00762342" w:rsidRDefault="00B86434"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noProof/>
          <w:lang w:val="nl"/>
          <w:b w:val="0"/>
          <w:bCs w:val="0"/>
          <w:i w:val="0"/>
          <w:iCs w:val="0"/>
          <w:u w:val="none"/>
          <w:vertAlign w:val="baseline"/>
          <w:rtl w:val="0"/>
        </w:rPr>
        <w:drawing>
          <wp:anchor distT="0" distB="0" distL="114300" distR="114300" simplePos="0" relativeHeight="251661312" behindDoc="0" locked="0" layoutInCell="1" allowOverlap="1">
            <wp:simplePos x="0" y="0"/>
            <wp:positionH relativeFrom="column">
              <wp:posOffset>1779270</wp:posOffset>
            </wp:positionH>
            <wp:positionV relativeFrom="paragraph">
              <wp:posOffset>137795</wp:posOffset>
            </wp:positionV>
            <wp:extent cx="172720" cy="179705"/>
            <wp:effectExtent l="0" t="0" r="508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p>
    <w:p w:rsidR="00B96DD9" w:rsidRPr="009D7C4F" w:rsidRDefault="00B96DD9"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Start daarna de video met de getuigenis op dia nr. 5 </w:t>
      </w:r>
      <w:r>
        <w:rPr>
          <w:rFonts w:ascii="Arial" w:cs="Arial" w:hAnsi="Arial"/>
          <w:color w:val="000000"/>
          <w:sz w:val="20"/>
          <w:szCs w:val="20"/>
          <w:lang w:val="nl"/>
          <w:b w:val="1"/>
          <w:bCs w:val="1"/>
          <w:i w:val="0"/>
          <w:iCs w:val="0"/>
          <w:u w:val="none"/>
          <w:vertAlign w:val="baseline"/>
          <w:rtl w:val="0"/>
        </w:rPr>
        <w:t xml:space="preserve">(TOTALREVIEW2016_Safety-moment_video) en leg uit dat het de directeur betreft van de dochteronderneming van Total in Ethiopië.</w:t>
      </w:r>
    </w:p>
    <w:p w:rsidR="00B86434" w:rsidRDefault="00B86434"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6DD9" w:rsidRPr="009D7C4F" w:rsidRDefault="00B96DD9"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na de twee video's aan de deelnemers of zij willen reageren op wat zij hebben gezien.</w:t>
      </w:r>
    </w:p>
    <w:p w:rsidR="00D75B18" w:rsidRPr="009D7C4F" w:rsidRDefault="00D75B18" w:rsidP="00D75B1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93E42" w:rsidRPr="009D7C4F" w:rsidRDefault="00B96DD9"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Wat is uw gevoel ten opzichte van deze twee video's?</w:t>
      </w:r>
    </w:p>
    <w:p w:rsidR="00B96DD9" w:rsidRPr="009D7C4F" w:rsidRDefault="001544F2"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vrij antwoorden zonder een antwoord te eisen. </w:t>
      </w:r>
      <w:r>
        <w:rPr>
          <w:rFonts w:ascii="Arial" w:cs="Arial" w:hAnsi="Arial"/>
          <w:color w:val="000000"/>
          <w:sz w:val="20"/>
          <w:szCs w:val="20"/>
          <w:lang w:val="nl"/>
          <w:b w:val="1"/>
          <w:bCs w:val="1"/>
          <w:i w:val="0"/>
          <w:iCs w:val="0"/>
          <w:u w:val="none"/>
          <w:vertAlign w:val="baseline"/>
          <w:rtl w:val="0"/>
        </w:rPr>
        <w:t xml:space="preserve">Als niemand wil reageren ga dan verder met de module.</w:t>
      </w:r>
    </w:p>
    <w:p w:rsidR="00867924" w:rsidRDefault="00867924"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867924" w:rsidRPr="009E1E63" w:rsidRDefault="004C1B4D" w:rsidP="008679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25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00:30</w:t>
      </w:r>
    </w:p>
    <w:p w:rsidR="00867924" w:rsidRDefault="00867924"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90F9D" w:rsidRPr="009D7C4F"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B90F9D" w:rsidRPr="009D7C4F" w:rsidRDefault="00147886"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Bij de Total-groep is het streven duidelijk en ambitieus. 0 sterfgevallen.</w:t>
      </w:r>
    </w:p>
    <w:p w:rsidR="00147886"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Vandaag staat de teller op </w:t>
      </w:r>
      <w:r>
        <w:rPr>
          <w:rFonts w:ascii="Arial" w:cs="Arial" w:hAnsi="Arial"/>
          <w:color w:val="FF0000"/>
          <w:sz w:val="22"/>
          <w:szCs w:val="22"/>
          <w:lang w:val="nl"/>
          <w:b w:val="0"/>
          <w:bCs w:val="0"/>
          <w:i w:val="0"/>
          <w:iCs w:val="0"/>
          <w:u w:val="none"/>
          <w:vertAlign w:val="baseline"/>
          <w:rtl w:val="0"/>
        </w:rPr>
        <w:t xml:space="preserve">X</w:t>
      </w:r>
      <w:r>
        <w:rPr>
          <w:rFonts w:ascii="Arial" w:cs="Arial" w:hAnsi="Arial"/>
          <w:color w:val="000000"/>
          <w:sz w:val="22"/>
          <w:szCs w:val="22"/>
          <w:lang w:val="nl"/>
          <w:b w:val="0"/>
          <w:bCs w:val="0"/>
          <w:i w:val="0"/>
          <w:iCs w:val="0"/>
          <w:u w:val="none"/>
          <w:vertAlign w:val="baseline"/>
          <w:rtl w:val="0"/>
        </w:rPr>
        <w:t xml:space="preserve"> dagen zonder dodelijk ongeval (zoek het juiste aantal op WAT). </w:t>
      </w:r>
    </w:p>
    <w:p w:rsidR="00B90F9D" w:rsidRPr="000E5F41" w:rsidRDefault="00147886" w:rsidP="000E5F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Schrijf het aantal op het bord.</w:t>
      </w:r>
    </w:p>
    <w:p w:rsidR="00F67AC3" w:rsidRDefault="00F67AC3"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90F9D" w:rsidRPr="009D7C4F"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Natuurlijk zijn er wel andere soorten ongevallen die personen raken, maar zonder dodelijke afloop. U hebt ze bekeken in de module over de HSE-belangen. Total wil alle soorten ongevallen zoveel mogelijk verminderen, maar in de eerste plaats wil Total dat niemand – medewerker, contractwerker of derde – sterft tijdens de uitoefening van zijn of haar functie.</w:t>
      </w:r>
    </w:p>
    <w:p w:rsidR="00AC569B" w:rsidRDefault="00AC569B"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AC569B" w:rsidRDefault="00AC569B"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6 en lees en benadruk artikel 1 “Bovenaan zijn prioriteiten: de Veiligheid”. Herinner eraan dat dit wordt geactualiseerd met “de waarde Veiligheid”.</w:t>
      </w:r>
    </w:p>
    <w:p w:rsidR="00B90F9D" w:rsidRDefault="00AC569B"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daarna dia nr. 7.</w:t>
      </w:r>
    </w:p>
    <w:p w:rsidR="00B90F9D"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0F9D"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6DD9"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2"/>
          <w:szCs w:val="22"/>
          <w:lang w:val="nl"/>
          <w:b w:val="1"/>
          <w:bCs w:val="1"/>
          <w:i w:val="0"/>
          <w:iCs w:val="0"/>
          <w:u w:val="none"/>
          <w:vertAlign w:val="baseline"/>
          <w:rtl w:val="0"/>
        </w:rPr>
        <w:t xml:space="preserve">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00:35</w:t>
      </w:r>
    </w:p>
    <w:p w:rsidR="00B96DD9" w:rsidRDefault="00B96DD9"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0"/>
          <w:szCs w:val="20"/>
        </w:rPr>
      </w:pPr>
    </w:p>
    <w:p w:rsidR="002F1278" w:rsidRDefault="002F1278" w:rsidP="002F12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Ik verzoek u nu om wat afstand te nemen en de volgende drie vragen te beantwoorden.</w:t>
      </w:r>
    </w:p>
    <w:p w:rsidR="002F1278" w:rsidRDefault="002F1278" w:rsidP="002F12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63F5A" w:rsidRDefault="002F1278"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8. </w:t>
      </w:r>
      <w:r>
        <w:rPr>
          <w:rFonts w:ascii="Arial" w:cs="Arial" w:hAnsi="Arial"/>
          <w:color w:val="000000"/>
          <w:sz w:val="20"/>
          <w:szCs w:val="20"/>
          <w:lang w:val="nl"/>
          <w:b w:val="1"/>
          <w:bCs w:val="1"/>
          <w:i w:val="0"/>
          <w:iCs w:val="0"/>
          <w:u w:val="none"/>
          <w:vertAlign w:val="baseline"/>
          <w:rtl w:val="0"/>
        </w:rPr>
        <w:t xml:space="preserve">Lees de vragen voor.</w:t>
      </w:r>
    </w:p>
    <w:p w:rsidR="002F1278" w:rsidRDefault="002F1278"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Help zo nodig door concrete gevallen te geven (een kind dat oversteekt zonder uit te kijken, de veiligheidsgordel gebruiken, alcohol achter het stuur, een pan heet water, schoonmaakproducten enz.).</w:t>
      </w:r>
    </w:p>
    <w:p w:rsidR="00B63F5A" w:rsidRDefault="00B63F5A"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63F5A" w:rsidRDefault="00B63F5A"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Geef de deelnemers de tijd om te antwoorden.</w:t>
      </w:r>
    </w:p>
    <w:p w:rsidR="00B63F5A" w:rsidRDefault="00B63F5A"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Geef na 5 minuten het woord aan de deelnemers zodat iedereen zijn antwoorden kan geven.</w:t>
      </w:r>
    </w:p>
    <w:p w:rsidR="002F1278" w:rsidRPr="004C1B4D" w:rsidRDefault="004C1B4D" w:rsidP="004C1B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(Richt de antwoorden op: de verantwoordelijkheid jegens anderen, de gevolgen van het niet in acht nemen van de regels… Het is niet voldoende dat een regel bestaat; we moeten de regel ook naleven en zorgen dat anderen dit ook doen).</w:t>
      </w:r>
    </w:p>
    <w:p w:rsidR="00B96DD9" w:rsidRDefault="00B96DD9"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0"/>
          <w:szCs w:val="20"/>
        </w:rPr>
      </w:pPr>
    </w:p>
    <w:p w:rsidR="00037F64" w:rsidRPr="009E1E63" w:rsidRDefault="0011128D" w:rsidP="00037F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00:45</w:t>
      </w:r>
    </w:p>
    <w:p w:rsidR="00FA6DB6" w:rsidRDefault="00FA6DB6"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B6639" w:rsidRPr="009E1E63" w:rsidRDefault="00CB6639" w:rsidP="00CB66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2:</w:t>
      </w:r>
      <w:r>
        <w:rPr>
          <w:rFonts w:ascii="Arial" w:cs="Arial" w:hAnsi="Arial"/>
          <w:color w:val="000000"/>
          <w:sz w:val="22"/>
          <w:szCs w:val="22"/>
          <w:lang w:val="nl"/>
          <w:b w:val="0"/>
          <w:bCs w:val="0"/>
          <w:i w:val="0"/>
          <w:iCs w:val="0"/>
          <w:u w:val="none"/>
          <w:vertAlign w:val="baseline"/>
          <w:rtl w:val="0"/>
        </w:rPr>
        <w:t xml:space="preserve"> </w:t>
      </w:r>
    </w:p>
    <w:p w:rsidR="00CB6639" w:rsidRPr="00482973" w:rsidRDefault="00CB6639" w:rsidP="00CB663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de deelnemers hebben begrepen dat er geen verband is tussen de TRIR en de dodelijke ongevallen en begrijpen de te nemen voorzorgsmaatregelen.</w:t>
      </w:r>
    </w:p>
    <w:p w:rsidR="00CB6639" w:rsidRDefault="00CB663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194484" w:rsidRDefault="00896A7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In deze sequentie komen wij terug op de indicatoren: De TRIR en de HiPo (High Potentiel Incidents).</w:t>
      </w:r>
    </w:p>
    <w:p w:rsidR="00896A7A" w:rsidRDefault="00896A7A"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of een deelnemer dit kan uitleggen.</w:t>
      </w:r>
    </w:p>
    <w:p w:rsidR="00896A7A" w:rsidRDefault="00896A7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Wij bekijken de statistieken van de groep.</w:t>
      </w:r>
    </w:p>
    <w:p w:rsidR="00896A7A" w:rsidRDefault="00896A7A"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9. </w:t>
      </w:r>
      <w:r>
        <w:rPr>
          <w:rFonts w:ascii="Arial" w:cs="Arial" w:hAnsi="Arial"/>
          <w:color w:val="000000"/>
          <w:sz w:val="20"/>
          <w:szCs w:val="20"/>
          <w:lang w:val="nl"/>
          <w:b w:val="1"/>
          <w:bCs w:val="1"/>
          <w:i w:val="0"/>
          <w:iCs w:val="0"/>
          <w:u w:val="none"/>
          <w:vertAlign w:val="baseline"/>
          <w:rtl w:val="0"/>
        </w:rPr>
        <w:t xml:space="preserve">Licht de dalende curve van de TRIR toe en het aantal sterfgevallen.</w:t>
      </w:r>
    </w:p>
    <w:p w:rsidR="00DF3A49" w:rsidRDefault="00DF3A49"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aan een deelnemer welke analyse hij kan geven van het verband tussen de TRIR en de sterfgevallen.</w:t>
      </w:r>
    </w:p>
    <w:p w:rsidR="008304A6" w:rsidRDefault="008304A6"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8304A6" w:rsidRDefault="008304A6"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Geef een samenvatting en benadruk dat de TRIR door 7 is gedeeld terwijl het aantal sterfgevallen ongeveer stabiel is gebleven. </w:t>
      </w:r>
      <w:r>
        <w:rPr>
          <w:rFonts w:ascii="Arial" w:cs="Arial" w:hAnsi="Arial"/>
          <w:color w:val="000000"/>
          <w:sz w:val="20"/>
          <w:szCs w:val="20"/>
          <w:lang w:val="nl"/>
          <w:b w:val="1"/>
          <w:bCs w:val="1"/>
          <w:i w:val="0"/>
          <w:iCs w:val="0"/>
          <w:u w:val="none"/>
          <w:vertAlign w:val="baseline"/>
          <w:rtl w:val="0"/>
        </w:rPr>
        <w:t xml:space="preserve">Er is geen rechtstreeks verband tussen deze twee indicatoren. </w:t>
      </w:r>
      <w:r>
        <w:rPr>
          <w:rFonts w:ascii="Arial" w:cs="Arial" w:hAnsi="Arial"/>
          <w:color w:val="000000"/>
          <w:sz w:val="20"/>
          <w:szCs w:val="20"/>
          <w:lang w:val="nl"/>
          <w:b w:val="1"/>
          <w:bCs w:val="1"/>
          <w:i w:val="0"/>
          <w:iCs w:val="0"/>
          <w:u w:val="none"/>
          <w:vertAlign w:val="baseline"/>
          <w:rtl w:val="0"/>
        </w:rPr>
        <w:t xml:space="preserve">Dus in het algemeen, als in een vestiging geen verstuikingen of snijwonden voorkomen, wil dit niet zeggen dat er geen zeer riskant incident (HiPo) of een ernstig ongeval kan optreden.</w:t>
      </w:r>
    </w:p>
    <w:p w:rsidR="00896A7A" w:rsidRDefault="00896A7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D5A08" w:rsidRDefault="002D5A08"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sterfgevallen, ernstige ongevallen e.d. te vermijden; hebt u een idee welke voorzorgsmaatregelen wij kunnen nemen? </w:t>
      </w:r>
    </w:p>
    <w:p w:rsidR="002D5A08" w:rsidRDefault="002D5A08"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Hiervoor gaan we tweetallen vormen en maken we een lijst van de voornaamste categorieën maatregelen die wij kunnen bedenken.</w:t>
      </w:r>
    </w:p>
    <w:p w:rsidR="002D5A08" w:rsidRDefault="002D5A08" w:rsidP="002D5A0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Geef 3 minuten bedenktijd en vraag daarna aan de tweetallen de antwoorden die zij voorstellen. </w:t>
      </w:r>
      <w:r>
        <w:rPr>
          <w:rFonts w:ascii="Arial" w:cs="Arial" w:hAnsi="Arial"/>
          <w:color w:val="000000"/>
          <w:sz w:val="20"/>
          <w:szCs w:val="20"/>
          <w:lang w:val="nl"/>
          <w:b w:val="1"/>
          <w:bCs w:val="1"/>
          <w:i w:val="0"/>
          <w:iCs w:val="0"/>
          <w:u w:val="none"/>
          <w:vertAlign w:val="baseline"/>
          <w:rtl w:val="0"/>
        </w:rPr>
        <w:t xml:space="preserve">Vraag gaandeweg aan de andere groepen om de antwoorden aan te vullen en te vergelijken met hun eigen antwoorden.</w:t>
      </w:r>
    </w:p>
    <w:p w:rsidR="002D5A08" w:rsidRDefault="002D5A08" w:rsidP="002D5A0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Probeer als cursusleider om de antwoorden in twee groepen te verdelen: de inachtneming van de regels en het gedrag van de personen.</w:t>
      </w:r>
    </w:p>
    <w:p w:rsidR="002D5A08" w:rsidRPr="002D5A08" w:rsidRDefault="002D5A08" w:rsidP="002D5A0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2C4B2B" w:rsidRDefault="002C4B2B"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 preventie is gebaseerd op twee niveaus: inachtneming van de procedures en de menselijke factor, de mens als zwakke schakel.</w:t>
      </w:r>
    </w:p>
    <w:p w:rsidR="002C4B2B" w:rsidRDefault="002C4B2B"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10.</w:t>
      </w:r>
    </w:p>
    <w:p w:rsidR="00E34250" w:rsidRDefault="00E34250"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34250" w:rsidRPr="00E34250"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Dus samengevat; Total streeft ernaar om alle ongevallen te verminderen. Ieder van ons draagt hieraan bij. Soms horen wij uitspraken als: “het is het noodlot” of “het was nog niet mijn uur”. Dit is een fatalistische mentaliteit die beslist niet thuishoort bij Total.</w:t>
      </w:r>
    </w:p>
    <w:p w:rsidR="00E34250"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Integendeel, wij zijn ervan overtuigd dat alle ongevallen kunnen worden vermeden. En als dit niet lukt, dan is dit geen kwestie van fatalisme maar van concrete oorzaken die wij kunnen identificeren en corrigeren. </w:t>
      </w:r>
    </w:p>
    <w:p w:rsidR="00E34250" w:rsidRPr="00DB27D7"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sz w:val="22"/>
          <w:szCs w:val="22"/>
          <w:lang w:val="nl"/>
          <w:b w:val="0"/>
          <w:bCs w:val="0"/>
          <w:i w:val="0"/>
          <w:iCs w:val="0"/>
          <w:u w:val="none"/>
          <w:vertAlign w:val="baseline"/>
          <w:rtl w:val="0"/>
        </w:rPr>
        <w:t xml:space="preserve">Nul risico is niet mogelijk, </w:t>
      </w:r>
      <w:r>
        <w:rPr>
          <w:rFonts w:ascii="Arial" w:cs="Arial" w:hAnsi="Arial"/>
          <w:sz w:val="22"/>
          <w:szCs w:val="22"/>
          <w:lang w:val="nl"/>
          <w:b w:val="1"/>
          <w:bCs w:val="1"/>
          <w:i w:val="0"/>
          <w:iCs w:val="0"/>
          <w:u w:val="none"/>
          <w:vertAlign w:val="baseline"/>
          <w:rtl w:val="0"/>
        </w:rPr>
        <w:t xml:space="preserve">maar alle ongevallen kunnen worden vermeden</w:t>
      </w:r>
      <w:r>
        <w:rPr>
          <w:rFonts w:ascii="Arial" w:cs="Arial" w:hAnsi="Arial"/>
          <w:sz w:val="22"/>
          <w:szCs w:val="22"/>
          <w:lang w:val="nl"/>
          <w:b w:val="0"/>
          <w:bCs w:val="0"/>
          <w:i w:val="0"/>
          <w:iCs w:val="0"/>
          <w:u w:val="none"/>
          <w:vertAlign w:val="baseline"/>
          <w:rtl w:val="0"/>
        </w:rPr>
        <w:t xml:space="preserve">.</w:t>
      </w:r>
      <w:r>
        <w:rPr>
          <w:rFonts w:ascii="Arial" w:cs="Arial" w:hAnsi="Arial"/>
          <w:sz w:val="22"/>
          <w:szCs w:val="22"/>
          <w:lang w:val="nl"/>
          <w:b w:val="1"/>
          <w:bCs w:val="1"/>
          <w:i w:val="0"/>
          <w:iCs w:val="0"/>
          <w:u w:val="none"/>
          <w:vertAlign w:val="baseline"/>
          <w:rtl w:val="0"/>
        </w:rPr>
        <w:t xml:space="preserve"> </w:t>
      </w:r>
    </w:p>
    <w:p w:rsidR="00E34250" w:rsidRPr="00F67AC3" w:rsidRDefault="0011128D" w:rsidP="00F67A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 sleutel is de strikte naleving van de regels en veiligheidsprocedures samen met risicoanalyse, systematische rapportering van incidenten en bijna-ongevallen en rekening houden met de menselijke factor.</w:t>
      </w:r>
    </w:p>
    <w:p w:rsidR="00ED417B" w:rsidRDefault="00ED417B"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76764B" w:rsidRDefault="0076764B" w:rsidP="0076764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Bedank de deelnemers.</w:t>
      </w:r>
    </w:p>
    <w:p w:rsidR="0076764B" w:rsidRDefault="0076764B"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p>
    <w:p w:rsidR="00E34250" w:rsidRPr="009E1E63"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01:00</w:t>
      </w:r>
    </w:p>
    <w:p w:rsidR="00E34250" w:rsidRPr="002C4B2B" w:rsidRDefault="00E34250"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sectPr w:rsidR="00E34250" w:rsidRPr="002C4B2B" w:rsidSect="00762342">
      <w:headerReference w:type="even" r:id="rId9"/>
      <w:headerReference w:type="default" r:id="rId10"/>
      <w:footerReference w:type="even" r:id="rId11"/>
      <w:footerReference w:type="default" r:id="rId12"/>
      <w:headerReference w:type="first" r:id="rId13"/>
      <w:footerReference w:type="first" r:id="rId14"/>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63B" w:rsidRDefault="00C0763B">
      <w:pPr>
        <w:bidi w:val="0"/>
      </w:pPr>
      <w:r>
        <w:separator/>
      </w:r>
    </w:p>
  </w:endnote>
  <w:endnote w:type="continuationSeparator" w:id="0">
    <w:p w:rsidR="00C0763B" w:rsidRDefault="00C0763B">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42" w:rsidRDefault="0076234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7A" w:rsidRPr="00225D9F" w:rsidRDefault="00BB30DF" w:rsidP="00675B7A">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nl"/>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nl"/>
        <w:b w:val="1"/>
        <w:bCs w:val="1"/>
        <w:i w:val="1"/>
        <w:iCs w:val="1"/>
        <w:u w:val="none"/>
        <w:vertAlign w:val="baseline"/>
        <w:rtl w:val="0"/>
      </w:rPr>
      <w:t xml:space="preserve">2</w: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end"/>
    </w:r>
  </w:p>
  <w:p w:rsidR="00675B7A" w:rsidRDefault="00675B7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BB30DF"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nl"/>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nl"/>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63B" w:rsidRDefault="00C0763B">
      <w:pPr>
        <w:bidi w:val="0"/>
      </w:pPr>
      <w:r>
        <w:separator/>
      </w:r>
    </w:p>
  </w:footnote>
  <w:footnote w:type="continuationSeparator" w:id="0">
    <w:p w:rsidR="00C0763B" w:rsidRDefault="00C0763B">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42" w:rsidRDefault="0076234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62342" w:rsidRPr="008166DB" w:rsidTr="00F646F1">
      <w:trPr>
        <w:cantSplit/>
        <w:trHeight w:val="20"/>
        <w:jc w:val="center"/>
      </w:trPr>
      <w:tc>
        <w:tcPr>
          <w:tcW w:w="2824" w:type="dxa"/>
          <w:vMerge w:val="restart"/>
          <w:shd w:val="clear" w:color="auto" w:fill="auto"/>
          <w:vAlign w:val="center"/>
        </w:tcPr>
        <w:p w:rsidR="00762342" w:rsidRPr="003F396F" w:rsidRDefault="00762342" w:rsidP="00F646F1">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4"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62342" w:rsidRPr="00A10B3D" w:rsidRDefault="00762342" w:rsidP="00F646F1">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762342" w:rsidRPr="008166DB" w:rsidTr="00F646F1">
      <w:trPr>
        <w:cantSplit/>
        <w:trHeight w:val="20"/>
        <w:jc w:val="center"/>
      </w:trPr>
      <w:tc>
        <w:tcPr>
          <w:tcW w:w="2824" w:type="dxa"/>
          <w:vMerge/>
          <w:shd w:val="clear" w:color="auto" w:fill="auto"/>
          <w:vAlign w:val="center"/>
        </w:tcPr>
        <w:p w:rsidR="00762342" w:rsidRDefault="00762342" w:rsidP="00F646F1">
          <w:pPr>
            <w:widowControl w:val="0"/>
            <w:autoSpaceDE w:val="0"/>
            <w:autoSpaceDN w:val="0"/>
            <w:adjustRightInd w:val="0"/>
            <w:jc w:val="center"/>
            <w:rPr>
              <w:b/>
              <w:noProof/>
              <w:sz w:val="28"/>
            </w:rPr>
          </w:pPr>
        </w:p>
      </w:tc>
      <w:tc>
        <w:tcPr>
          <w:tcW w:w="6977" w:type="dxa"/>
          <w:shd w:val="clear" w:color="auto" w:fill="auto"/>
        </w:tcPr>
        <w:p w:rsidR="00762342" w:rsidRPr="003F2295" w:rsidRDefault="00762342" w:rsidP="00F646F1">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762342" w:rsidRPr="003F396F" w:rsidTr="00F646F1">
      <w:trPr>
        <w:cantSplit/>
        <w:trHeight w:val="20"/>
        <w:jc w:val="center"/>
      </w:trPr>
      <w:tc>
        <w:tcPr>
          <w:tcW w:w="2824" w:type="dxa"/>
          <w:vMerge/>
          <w:shd w:val="clear" w:color="auto" w:fill="auto"/>
        </w:tcPr>
        <w:p w:rsidR="00762342" w:rsidRPr="003F396F" w:rsidRDefault="00762342" w:rsidP="00F646F1">
          <w:pPr>
            <w:widowControl w:val="0"/>
            <w:autoSpaceDE w:val="0"/>
            <w:autoSpaceDN w:val="0"/>
            <w:adjustRightInd w:val="0"/>
            <w:rPr>
              <w:b/>
              <w:sz w:val="28"/>
            </w:rPr>
          </w:pPr>
        </w:p>
      </w:tc>
      <w:tc>
        <w:tcPr>
          <w:tcW w:w="6977" w:type="dxa"/>
          <w:shd w:val="clear" w:color="auto" w:fill="auto"/>
        </w:tcPr>
        <w:p w:rsidR="00762342" w:rsidRPr="00482973" w:rsidRDefault="00762342" w:rsidP="00F646F1">
          <w:pPr>
            <w:pStyle w:val="Titre2"/>
            <w:spacing w:before="0"/>
            <w:jc w:val="center"/>
            <w:rPr>
              <w:rFonts w:ascii="Helvetica" w:hAnsi="Helvetica"/>
              <w:color w:val="5F5F5F" w:themeColor="background2" w:themeShade="80"/>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2.3 – V2</w:t>
          </w:r>
        </w:p>
      </w:tc>
    </w:tr>
  </w:tbl>
  <w:p w:rsidR="00762342" w:rsidRDefault="0076234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482973" w:rsidRDefault="00550908" w:rsidP="00482973">
          <w:pPr>
            <w:pStyle w:val="Titre2"/>
            <w:spacing w:before="0"/>
            <w:jc w:val="center"/>
            <w:rPr>
              <w:rFonts w:ascii="Helvetica" w:hAnsi="Helvetica"/>
              <w:color w:val="5F5F5F" w:themeColor="background2" w:themeShade="80"/>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2.3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26143"/>
    <w:multiLevelType w:val="hybridMultilevel"/>
    <w:tmpl w:val="0D9EE6B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BC03162"/>
    <w:multiLevelType w:val="hybridMultilevel"/>
    <w:tmpl w:val="59A8FEDE"/>
    <w:lvl w:ilvl="0" w:tplc="B7548A5C">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D802FA"/>
    <w:multiLevelType w:val="hybridMultilevel"/>
    <w:tmpl w:val="DBA27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9">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6"/>
  </w:num>
  <w:num w:numId="4">
    <w:abstractNumId w:val="5"/>
  </w:num>
  <w:num w:numId="5">
    <w:abstractNumId w:val="9"/>
  </w:num>
  <w:num w:numId="6">
    <w:abstractNumId w:val="14"/>
  </w:num>
  <w:num w:numId="7">
    <w:abstractNumId w:val="1"/>
  </w:num>
  <w:num w:numId="8">
    <w:abstractNumId w:val="12"/>
  </w:num>
  <w:num w:numId="9">
    <w:abstractNumId w:val="4"/>
  </w:num>
  <w:num w:numId="10">
    <w:abstractNumId w:val="10"/>
  </w:num>
  <w:num w:numId="11">
    <w:abstractNumId w:val="17"/>
  </w:num>
  <w:num w:numId="12">
    <w:abstractNumId w:val="11"/>
  </w:num>
  <w:num w:numId="13">
    <w:abstractNumId w:val="20"/>
  </w:num>
  <w:num w:numId="14">
    <w:abstractNumId w:val="2"/>
  </w:num>
  <w:num w:numId="15">
    <w:abstractNumId w:val="19"/>
  </w:num>
  <w:num w:numId="16">
    <w:abstractNumId w:val="6"/>
  </w:num>
  <w:num w:numId="17">
    <w:abstractNumId w:val="0"/>
  </w:num>
  <w:num w:numId="18">
    <w:abstractNumId w:val="7"/>
  </w:num>
  <w:num w:numId="19">
    <w:abstractNumId w:val="13"/>
  </w:num>
  <w:num w:numId="20">
    <w:abstractNumId w:val="15"/>
  </w:num>
  <w:num w:numId="21">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3008"/>
    <w:rsid w:val="000157E2"/>
    <w:rsid w:val="00016E75"/>
    <w:rsid w:val="00020F96"/>
    <w:rsid w:val="00022F86"/>
    <w:rsid w:val="00027A59"/>
    <w:rsid w:val="00030660"/>
    <w:rsid w:val="00032146"/>
    <w:rsid w:val="00034DD6"/>
    <w:rsid w:val="0003516E"/>
    <w:rsid w:val="00035721"/>
    <w:rsid w:val="00035DA9"/>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E5F41"/>
    <w:rsid w:val="000F3C72"/>
    <w:rsid w:val="00103D7C"/>
    <w:rsid w:val="00107879"/>
    <w:rsid w:val="0011128D"/>
    <w:rsid w:val="00111397"/>
    <w:rsid w:val="001120F8"/>
    <w:rsid w:val="00117B18"/>
    <w:rsid w:val="00123419"/>
    <w:rsid w:val="00137423"/>
    <w:rsid w:val="0014007C"/>
    <w:rsid w:val="00141509"/>
    <w:rsid w:val="001443D4"/>
    <w:rsid w:val="0014607D"/>
    <w:rsid w:val="00147886"/>
    <w:rsid w:val="00152EED"/>
    <w:rsid w:val="001544F2"/>
    <w:rsid w:val="001547E9"/>
    <w:rsid w:val="001567E6"/>
    <w:rsid w:val="00172369"/>
    <w:rsid w:val="00182B39"/>
    <w:rsid w:val="00185950"/>
    <w:rsid w:val="001877C3"/>
    <w:rsid w:val="001943A1"/>
    <w:rsid w:val="00194484"/>
    <w:rsid w:val="001A39A7"/>
    <w:rsid w:val="001A61CA"/>
    <w:rsid w:val="001A64F4"/>
    <w:rsid w:val="001B0130"/>
    <w:rsid w:val="001B5DB0"/>
    <w:rsid w:val="001C1A89"/>
    <w:rsid w:val="001C337A"/>
    <w:rsid w:val="001C35D9"/>
    <w:rsid w:val="001D267D"/>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50C62"/>
    <w:rsid w:val="00255347"/>
    <w:rsid w:val="002559B6"/>
    <w:rsid w:val="002662FB"/>
    <w:rsid w:val="002705B5"/>
    <w:rsid w:val="00273339"/>
    <w:rsid w:val="00275FDC"/>
    <w:rsid w:val="00276039"/>
    <w:rsid w:val="002771B2"/>
    <w:rsid w:val="002818FE"/>
    <w:rsid w:val="00284F7B"/>
    <w:rsid w:val="00286FD2"/>
    <w:rsid w:val="00291482"/>
    <w:rsid w:val="002918C3"/>
    <w:rsid w:val="002A3BAE"/>
    <w:rsid w:val="002A3DAE"/>
    <w:rsid w:val="002A78CD"/>
    <w:rsid w:val="002C1569"/>
    <w:rsid w:val="002C2E97"/>
    <w:rsid w:val="002C4B2B"/>
    <w:rsid w:val="002C70B2"/>
    <w:rsid w:val="002D1AD9"/>
    <w:rsid w:val="002D5A08"/>
    <w:rsid w:val="002E25EF"/>
    <w:rsid w:val="002E4A32"/>
    <w:rsid w:val="002E559D"/>
    <w:rsid w:val="002F06B6"/>
    <w:rsid w:val="002F1120"/>
    <w:rsid w:val="002F1278"/>
    <w:rsid w:val="00306A32"/>
    <w:rsid w:val="003072D6"/>
    <w:rsid w:val="003113C6"/>
    <w:rsid w:val="003131F2"/>
    <w:rsid w:val="00314C3E"/>
    <w:rsid w:val="00332C8F"/>
    <w:rsid w:val="003358F3"/>
    <w:rsid w:val="00342037"/>
    <w:rsid w:val="00345E96"/>
    <w:rsid w:val="00346BD6"/>
    <w:rsid w:val="003501F9"/>
    <w:rsid w:val="0035279F"/>
    <w:rsid w:val="00357E2F"/>
    <w:rsid w:val="003648B3"/>
    <w:rsid w:val="00366FF4"/>
    <w:rsid w:val="00370B49"/>
    <w:rsid w:val="00380D33"/>
    <w:rsid w:val="0038545A"/>
    <w:rsid w:val="00395679"/>
    <w:rsid w:val="003A1990"/>
    <w:rsid w:val="003A6E40"/>
    <w:rsid w:val="003B391C"/>
    <w:rsid w:val="003B4325"/>
    <w:rsid w:val="003B781E"/>
    <w:rsid w:val="003C062F"/>
    <w:rsid w:val="003C0CD6"/>
    <w:rsid w:val="003D3FC3"/>
    <w:rsid w:val="003D4749"/>
    <w:rsid w:val="003D75C1"/>
    <w:rsid w:val="003E2AFE"/>
    <w:rsid w:val="003F13EE"/>
    <w:rsid w:val="003F13F5"/>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3837"/>
    <w:rsid w:val="00455796"/>
    <w:rsid w:val="004608B4"/>
    <w:rsid w:val="004618BD"/>
    <w:rsid w:val="0046730D"/>
    <w:rsid w:val="004729C3"/>
    <w:rsid w:val="004769BD"/>
    <w:rsid w:val="0048275E"/>
    <w:rsid w:val="00482973"/>
    <w:rsid w:val="004A682C"/>
    <w:rsid w:val="004B5405"/>
    <w:rsid w:val="004B6AB1"/>
    <w:rsid w:val="004B7A9E"/>
    <w:rsid w:val="004C1B4D"/>
    <w:rsid w:val="004E2B80"/>
    <w:rsid w:val="004E311E"/>
    <w:rsid w:val="004E400B"/>
    <w:rsid w:val="004E5172"/>
    <w:rsid w:val="004E656D"/>
    <w:rsid w:val="004E696C"/>
    <w:rsid w:val="004F21DD"/>
    <w:rsid w:val="004F6969"/>
    <w:rsid w:val="00500485"/>
    <w:rsid w:val="00501EEF"/>
    <w:rsid w:val="00503A4E"/>
    <w:rsid w:val="00506764"/>
    <w:rsid w:val="0051124F"/>
    <w:rsid w:val="00514903"/>
    <w:rsid w:val="0051527D"/>
    <w:rsid w:val="005154DA"/>
    <w:rsid w:val="00520299"/>
    <w:rsid w:val="0052790C"/>
    <w:rsid w:val="00533318"/>
    <w:rsid w:val="00534A79"/>
    <w:rsid w:val="005355B0"/>
    <w:rsid w:val="00543866"/>
    <w:rsid w:val="00544152"/>
    <w:rsid w:val="00550908"/>
    <w:rsid w:val="00557205"/>
    <w:rsid w:val="00557DBD"/>
    <w:rsid w:val="005609B5"/>
    <w:rsid w:val="00587D5F"/>
    <w:rsid w:val="005945E9"/>
    <w:rsid w:val="00597D8B"/>
    <w:rsid w:val="005A1AD8"/>
    <w:rsid w:val="005A3E1E"/>
    <w:rsid w:val="005A4E57"/>
    <w:rsid w:val="005B1E88"/>
    <w:rsid w:val="005B2226"/>
    <w:rsid w:val="005C0811"/>
    <w:rsid w:val="005C1923"/>
    <w:rsid w:val="005C25C1"/>
    <w:rsid w:val="005C4603"/>
    <w:rsid w:val="005D001C"/>
    <w:rsid w:val="005E1A0E"/>
    <w:rsid w:val="005E3778"/>
    <w:rsid w:val="005E3D1C"/>
    <w:rsid w:val="005F083B"/>
    <w:rsid w:val="005F44F4"/>
    <w:rsid w:val="005F4D17"/>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0E1A"/>
    <w:rsid w:val="0067179E"/>
    <w:rsid w:val="00675B7A"/>
    <w:rsid w:val="006809E7"/>
    <w:rsid w:val="00687ACC"/>
    <w:rsid w:val="006914D1"/>
    <w:rsid w:val="006916F3"/>
    <w:rsid w:val="006A1A81"/>
    <w:rsid w:val="006A2CB7"/>
    <w:rsid w:val="006A5F99"/>
    <w:rsid w:val="006B24AA"/>
    <w:rsid w:val="006B3F69"/>
    <w:rsid w:val="006C1C90"/>
    <w:rsid w:val="006C3191"/>
    <w:rsid w:val="006D70D2"/>
    <w:rsid w:val="006E53C5"/>
    <w:rsid w:val="006E7E30"/>
    <w:rsid w:val="006E7E4C"/>
    <w:rsid w:val="006F09C2"/>
    <w:rsid w:val="006F3BF4"/>
    <w:rsid w:val="00701270"/>
    <w:rsid w:val="0070332A"/>
    <w:rsid w:val="00703B05"/>
    <w:rsid w:val="0071182A"/>
    <w:rsid w:val="00711B04"/>
    <w:rsid w:val="007227FC"/>
    <w:rsid w:val="007413A7"/>
    <w:rsid w:val="00743D75"/>
    <w:rsid w:val="00744A52"/>
    <w:rsid w:val="007454BD"/>
    <w:rsid w:val="007527E6"/>
    <w:rsid w:val="00752BAE"/>
    <w:rsid w:val="00762342"/>
    <w:rsid w:val="00765B21"/>
    <w:rsid w:val="0076764B"/>
    <w:rsid w:val="00770011"/>
    <w:rsid w:val="007705EA"/>
    <w:rsid w:val="00775342"/>
    <w:rsid w:val="0077675C"/>
    <w:rsid w:val="00777F0E"/>
    <w:rsid w:val="00781112"/>
    <w:rsid w:val="007837EF"/>
    <w:rsid w:val="00784823"/>
    <w:rsid w:val="00786051"/>
    <w:rsid w:val="00786A2C"/>
    <w:rsid w:val="0079030A"/>
    <w:rsid w:val="00790758"/>
    <w:rsid w:val="00791463"/>
    <w:rsid w:val="00791FAC"/>
    <w:rsid w:val="0079342C"/>
    <w:rsid w:val="00795E49"/>
    <w:rsid w:val="007A4691"/>
    <w:rsid w:val="007A58C6"/>
    <w:rsid w:val="007A5F8D"/>
    <w:rsid w:val="007B2CC8"/>
    <w:rsid w:val="007B479F"/>
    <w:rsid w:val="007C00AE"/>
    <w:rsid w:val="007C6BEF"/>
    <w:rsid w:val="007D153C"/>
    <w:rsid w:val="007E1B1C"/>
    <w:rsid w:val="007E21CD"/>
    <w:rsid w:val="007E239F"/>
    <w:rsid w:val="007F3D9C"/>
    <w:rsid w:val="00800CEA"/>
    <w:rsid w:val="00803850"/>
    <w:rsid w:val="0080407A"/>
    <w:rsid w:val="00805D0D"/>
    <w:rsid w:val="0080620F"/>
    <w:rsid w:val="00807642"/>
    <w:rsid w:val="00812B26"/>
    <w:rsid w:val="00815131"/>
    <w:rsid w:val="00816DA8"/>
    <w:rsid w:val="008230E3"/>
    <w:rsid w:val="008244DF"/>
    <w:rsid w:val="008304A6"/>
    <w:rsid w:val="00831002"/>
    <w:rsid w:val="0084396E"/>
    <w:rsid w:val="00843F02"/>
    <w:rsid w:val="008454B1"/>
    <w:rsid w:val="00853257"/>
    <w:rsid w:val="0085520C"/>
    <w:rsid w:val="00855DC2"/>
    <w:rsid w:val="00862AD6"/>
    <w:rsid w:val="00867924"/>
    <w:rsid w:val="00882294"/>
    <w:rsid w:val="00896A7A"/>
    <w:rsid w:val="008A042B"/>
    <w:rsid w:val="008A4423"/>
    <w:rsid w:val="008A50AC"/>
    <w:rsid w:val="008A6A6D"/>
    <w:rsid w:val="008A7B9A"/>
    <w:rsid w:val="008B0353"/>
    <w:rsid w:val="008B13D2"/>
    <w:rsid w:val="008B3F10"/>
    <w:rsid w:val="008B5649"/>
    <w:rsid w:val="008B6795"/>
    <w:rsid w:val="008B7534"/>
    <w:rsid w:val="008C4257"/>
    <w:rsid w:val="008D12DB"/>
    <w:rsid w:val="008D346C"/>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59F1"/>
    <w:rsid w:val="00925E74"/>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4F03"/>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60C8"/>
    <w:rsid w:val="009C71F7"/>
    <w:rsid w:val="009D16BC"/>
    <w:rsid w:val="009D6373"/>
    <w:rsid w:val="009D6BAA"/>
    <w:rsid w:val="009D7C4F"/>
    <w:rsid w:val="009E1E63"/>
    <w:rsid w:val="009F14DE"/>
    <w:rsid w:val="009F2432"/>
    <w:rsid w:val="009F3D26"/>
    <w:rsid w:val="00A038E1"/>
    <w:rsid w:val="00A047FC"/>
    <w:rsid w:val="00A068EE"/>
    <w:rsid w:val="00A10B3D"/>
    <w:rsid w:val="00A11012"/>
    <w:rsid w:val="00A15095"/>
    <w:rsid w:val="00A1648F"/>
    <w:rsid w:val="00A16FE3"/>
    <w:rsid w:val="00A242C1"/>
    <w:rsid w:val="00A3125F"/>
    <w:rsid w:val="00A37F56"/>
    <w:rsid w:val="00A4116C"/>
    <w:rsid w:val="00A43445"/>
    <w:rsid w:val="00A4589A"/>
    <w:rsid w:val="00A47F85"/>
    <w:rsid w:val="00A62699"/>
    <w:rsid w:val="00A64B4B"/>
    <w:rsid w:val="00A67D63"/>
    <w:rsid w:val="00AA00A7"/>
    <w:rsid w:val="00AA35BC"/>
    <w:rsid w:val="00AC3342"/>
    <w:rsid w:val="00AC569B"/>
    <w:rsid w:val="00AC7A90"/>
    <w:rsid w:val="00AD3CCA"/>
    <w:rsid w:val="00AD3F54"/>
    <w:rsid w:val="00AD4C77"/>
    <w:rsid w:val="00AD7755"/>
    <w:rsid w:val="00AE2E34"/>
    <w:rsid w:val="00AE4367"/>
    <w:rsid w:val="00AF2750"/>
    <w:rsid w:val="00AF3910"/>
    <w:rsid w:val="00B03146"/>
    <w:rsid w:val="00B05D7A"/>
    <w:rsid w:val="00B06E34"/>
    <w:rsid w:val="00B1238A"/>
    <w:rsid w:val="00B21AE6"/>
    <w:rsid w:val="00B22252"/>
    <w:rsid w:val="00B31387"/>
    <w:rsid w:val="00B3713D"/>
    <w:rsid w:val="00B37D66"/>
    <w:rsid w:val="00B42F27"/>
    <w:rsid w:val="00B44444"/>
    <w:rsid w:val="00B45DAB"/>
    <w:rsid w:val="00B500EF"/>
    <w:rsid w:val="00B520A8"/>
    <w:rsid w:val="00B52D9F"/>
    <w:rsid w:val="00B604DA"/>
    <w:rsid w:val="00B63ECD"/>
    <w:rsid w:val="00B63F5A"/>
    <w:rsid w:val="00B64970"/>
    <w:rsid w:val="00B66DF6"/>
    <w:rsid w:val="00B76B55"/>
    <w:rsid w:val="00B77FFA"/>
    <w:rsid w:val="00B83C61"/>
    <w:rsid w:val="00B86434"/>
    <w:rsid w:val="00B90698"/>
    <w:rsid w:val="00B90F9D"/>
    <w:rsid w:val="00B91FAB"/>
    <w:rsid w:val="00B92802"/>
    <w:rsid w:val="00B9611C"/>
    <w:rsid w:val="00B96DD9"/>
    <w:rsid w:val="00BA347F"/>
    <w:rsid w:val="00BA7590"/>
    <w:rsid w:val="00BB0F83"/>
    <w:rsid w:val="00BB27FC"/>
    <w:rsid w:val="00BB28B2"/>
    <w:rsid w:val="00BB30DF"/>
    <w:rsid w:val="00BB4635"/>
    <w:rsid w:val="00BB68A5"/>
    <w:rsid w:val="00BC2F80"/>
    <w:rsid w:val="00BC64A3"/>
    <w:rsid w:val="00BD0BC9"/>
    <w:rsid w:val="00BD1E0D"/>
    <w:rsid w:val="00BD3A94"/>
    <w:rsid w:val="00BD4DAD"/>
    <w:rsid w:val="00BD7584"/>
    <w:rsid w:val="00BE012C"/>
    <w:rsid w:val="00BE1210"/>
    <w:rsid w:val="00BE67A5"/>
    <w:rsid w:val="00BF5B90"/>
    <w:rsid w:val="00C04F00"/>
    <w:rsid w:val="00C05D1D"/>
    <w:rsid w:val="00C06929"/>
    <w:rsid w:val="00C0763B"/>
    <w:rsid w:val="00C2539F"/>
    <w:rsid w:val="00C27C8E"/>
    <w:rsid w:val="00C31B41"/>
    <w:rsid w:val="00C367CA"/>
    <w:rsid w:val="00C36FD1"/>
    <w:rsid w:val="00C37D31"/>
    <w:rsid w:val="00C44112"/>
    <w:rsid w:val="00C44A37"/>
    <w:rsid w:val="00C516C9"/>
    <w:rsid w:val="00C52806"/>
    <w:rsid w:val="00C645BE"/>
    <w:rsid w:val="00C6651E"/>
    <w:rsid w:val="00C66EE9"/>
    <w:rsid w:val="00C67EE0"/>
    <w:rsid w:val="00C71BF2"/>
    <w:rsid w:val="00C74AFA"/>
    <w:rsid w:val="00C80010"/>
    <w:rsid w:val="00C83DF6"/>
    <w:rsid w:val="00C84B16"/>
    <w:rsid w:val="00C850A6"/>
    <w:rsid w:val="00C8742B"/>
    <w:rsid w:val="00C92CA3"/>
    <w:rsid w:val="00C93E42"/>
    <w:rsid w:val="00CA01AB"/>
    <w:rsid w:val="00CA5735"/>
    <w:rsid w:val="00CB0181"/>
    <w:rsid w:val="00CB0513"/>
    <w:rsid w:val="00CB2E81"/>
    <w:rsid w:val="00CB641C"/>
    <w:rsid w:val="00CB6639"/>
    <w:rsid w:val="00CC188B"/>
    <w:rsid w:val="00CC4F74"/>
    <w:rsid w:val="00CC513C"/>
    <w:rsid w:val="00CC5BE2"/>
    <w:rsid w:val="00CD0CE8"/>
    <w:rsid w:val="00CD4973"/>
    <w:rsid w:val="00CD5FAD"/>
    <w:rsid w:val="00CD7E55"/>
    <w:rsid w:val="00CE013B"/>
    <w:rsid w:val="00CE0E27"/>
    <w:rsid w:val="00CE163E"/>
    <w:rsid w:val="00CE466A"/>
    <w:rsid w:val="00CE7A82"/>
    <w:rsid w:val="00CF05B1"/>
    <w:rsid w:val="00D10635"/>
    <w:rsid w:val="00D11427"/>
    <w:rsid w:val="00D1401E"/>
    <w:rsid w:val="00D15FB6"/>
    <w:rsid w:val="00D230DC"/>
    <w:rsid w:val="00D24497"/>
    <w:rsid w:val="00D24993"/>
    <w:rsid w:val="00D446DA"/>
    <w:rsid w:val="00D4505C"/>
    <w:rsid w:val="00D453AC"/>
    <w:rsid w:val="00D45BF0"/>
    <w:rsid w:val="00D46E39"/>
    <w:rsid w:val="00D47E59"/>
    <w:rsid w:val="00D56BF2"/>
    <w:rsid w:val="00D57970"/>
    <w:rsid w:val="00D57F68"/>
    <w:rsid w:val="00D66B7B"/>
    <w:rsid w:val="00D66CA1"/>
    <w:rsid w:val="00D721EC"/>
    <w:rsid w:val="00D75B18"/>
    <w:rsid w:val="00D76248"/>
    <w:rsid w:val="00D84EE2"/>
    <w:rsid w:val="00D858EC"/>
    <w:rsid w:val="00DA36D9"/>
    <w:rsid w:val="00DB27D7"/>
    <w:rsid w:val="00DB30AD"/>
    <w:rsid w:val="00DC0982"/>
    <w:rsid w:val="00DC4680"/>
    <w:rsid w:val="00DC4CE5"/>
    <w:rsid w:val="00DD04E9"/>
    <w:rsid w:val="00DD3547"/>
    <w:rsid w:val="00DD4107"/>
    <w:rsid w:val="00DD4C31"/>
    <w:rsid w:val="00DD4EA6"/>
    <w:rsid w:val="00DE170C"/>
    <w:rsid w:val="00DE3066"/>
    <w:rsid w:val="00DE7268"/>
    <w:rsid w:val="00DF1B8A"/>
    <w:rsid w:val="00DF3A49"/>
    <w:rsid w:val="00DF78B0"/>
    <w:rsid w:val="00E0095F"/>
    <w:rsid w:val="00E0184E"/>
    <w:rsid w:val="00E028A2"/>
    <w:rsid w:val="00E0645B"/>
    <w:rsid w:val="00E11793"/>
    <w:rsid w:val="00E11D25"/>
    <w:rsid w:val="00E142B3"/>
    <w:rsid w:val="00E20A3D"/>
    <w:rsid w:val="00E21942"/>
    <w:rsid w:val="00E24B9F"/>
    <w:rsid w:val="00E25232"/>
    <w:rsid w:val="00E25B12"/>
    <w:rsid w:val="00E34250"/>
    <w:rsid w:val="00E40019"/>
    <w:rsid w:val="00E50596"/>
    <w:rsid w:val="00E50B95"/>
    <w:rsid w:val="00E53FC5"/>
    <w:rsid w:val="00E55865"/>
    <w:rsid w:val="00E76F22"/>
    <w:rsid w:val="00E80130"/>
    <w:rsid w:val="00E85EA4"/>
    <w:rsid w:val="00E86305"/>
    <w:rsid w:val="00E94CD9"/>
    <w:rsid w:val="00E97115"/>
    <w:rsid w:val="00EA3E30"/>
    <w:rsid w:val="00EB2C3F"/>
    <w:rsid w:val="00EB5346"/>
    <w:rsid w:val="00EB6A78"/>
    <w:rsid w:val="00EC0604"/>
    <w:rsid w:val="00EC2A7E"/>
    <w:rsid w:val="00ED1774"/>
    <w:rsid w:val="00ED417B"/>
    <w:rsid w:val="00ED7E5A"/>
    <w:rsid w:val="00EE3414"/>
    <w:rsid w:val="00EE5053"/>
    <w:rsid w:val="00EE5AB3"/>
    <w:rsid w:val="00EE6C1D"/>
    <w:rsid w:val="00EF03E0"/>
    <w:rsid w:val="00EF0A02"/>
    <w:rsid w:val="00EF2267"/>
    <w:rsid w:val="00F206FE"/>
    <w:rsid w:val="00F258E0"/>
    <w:rsid w:val="00F26DA4"/>
    <w:rsid w:val="00F26DC8"/>
    <w:rsid w:val="00F26E85"/>
    <w:rsid w:val="00F3047F"/>
    <w:rsid w:val="00F306D2"/>
    <w:rsid w:val="00F31C86"/>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67AC3"/>
    <w:rsid w:val="00F701BA"/>
    <w:rsid w:val="00F7621D"/>
    <w:rsid w:val="00F80198"/>
    <w:rsid w:val="00F80A19"/>
    <w:rsid w:val="00F84799"/>
    <w:rsid w:val="00F93B60"/>
    <w:rsid w:val="00FA3121"/>
    <w:rsid w:val="00FA5D48"/>
    <w:rsid w:val="00FA6DB6"/>
    <w:rsid w:val="00FB0ADB"/>
    <w:rsid w:val="00FB2A21"/>
    <w:rsid w:val="00FB5BEF"/>
    <w:rsid w:val="00FB5DF4"/>
    <w:rsid w:val="00FB78B4"/>
    <w:rsid w:val="00FB7C37"/>
    <w:rsid w:val="00FC5051"/>
    <w:rsid w:val="00FD12A1"/>
    <w:rsid w:val="00FD3EA1"/>
    <w:rsid w:val="00FD6542"/>
    <w:rsid w:val="00FE29FA"/>
    <w:rsid w:val="00FE5CED"/>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E49285-3FBA-4C67-B753-97D69970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1050</Words>
  <Characters>5779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7</cp:revision>
  <cp:lastPrinted>2016-08-08T12:58:00Z</cp:lastPrinted>
  <dcterms:created xsi:type="dcterms:W3CDTF">2016-08-31T12:19:00Z</dcterms:created>
  <dcterms:modified xsi:type="dcterms:W3CDTF">2017-03-22T09:42:00Z</dcterms:modified>
</cp:coreProperties>
</file>