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</w:p>
    <w:p w:rsidR="00C74AFA" w:rsidRDefault="00AB7431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Les Risques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Psycho-Sociaux</w:t>
      </w:r>
      <w:proofErr w:type="spellEnd"/>
      <w:r>
        <w:rPr>
          <w:rFonts w:ascii="Arial" w:hAnsi="Arial" w:cs="Arial"/>
          <w:b/>
          <w:bCs/>
          <w:sz w:val="48"/>
          <w:szCs w:val="48"/>
        </w:rPr>
        <w:t xml:space="preserve"> (RPS)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763B4E">
        <w:trPr>
          <w:trHeight w:val="1087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Rappels des objectifs de ce module </w:t>
            </w:r>
            <w:r w:rsidR="009F2432" w:rsidRPr="00957ABE">
              <w:rPr>
                <w:rFonts w:ascii="Arial" w:hAnsi="Arial" w:cs="Arial"/>
                <w:u w:val="single"/>
              </w:rPr>
              <w:t>:</w:t>
            </w:r>
          </w:p>
          <w:p w:rsidR="00CD486B" w:rsidRDefault="00CD486B" w:rsidP="00CD486B">
            <w:pPr>
              <w:rPr>
                <w:rFonts w:ascii="Arial" w:hAnsi="Arial" w:cs="Arial"/>
              </w:rPr>
            </w:pPr>
            <w:r w:rsidRPr="00CD486B">
              <w:rPr>
                <w:rFonts w:ascii="Arial" w:hAnsi="Arial" w:cs="Arial"/>
              </w:rPr>
              <w:t>A l’issue de ce module, vous :</w:t>
            </w:r>
          </w:p>
          <w:p w:rsidR="00D230DC" w:rsidRPr="00763B4E" w:rsidRDefault="00D40B26" w:rsidP="00763B4E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Connaî</w:t>
            </w:r>
            <w:r w:rsidR="00B64318">
              <w:rPr>
                <w:rFonts w:ascii="Arial" w:hAnsi="Arial" w:cs="Arial"/>
              </w:rPr>
              <w:t>trez le comportement à adopter pour éviter les RPS.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405BD" w:rsidRDefault="008405BD" w:rsidP="008405BD">
      <w:pPr>
        <w:pStyle w:val="Corps"/>
        <w:spacing w:after="120"/>
        <w:jc w:val="both"/>
        <w:rPr>
          <w:rFonts w:ascii="Arial" w:hAnsi="Arial" w:cs="Arial"/>
          <w:bCs/>
          <w:color w:val="353535"/>
        </w:rPr>
      </w:pPr>
      <w:r w:rsidRPr="00BF7C57">
        <w:rPr>
          <w:rFonts w:ascii="Arial" w:hAnsi="Arial" w:cs="Arial"/>
          <w:bCs/>
          <w:color w:val="353535"/>
        </w:rPr>
        <w:t xml:space="preserve">Ce document constitue le guide de l’animateur. Vous </w:t>
      </w:r>
      <w:r>
        <w:rPr>
          <w:rFonts w:ascii="Arial" w:hAnsi="Arial" w:cs="Arial"/>
          <w:bCs/>
          <w:color w:val="353535"/>
        </w:rPr>
        <w:t>devez</w:t>
      </w:r>
      <w:r w:rsidRPr="00BF7C57">
        <w:rPr>
          <w:rFonts w:ascii="Arial" w:hAnsi="Arial" w:cs="Arial"/>
          <w:bCs/>
          <w:color w:val="353535"/>
        </w:rPr>
        <w:t xml:space="preserve"> le suivre car il contient l’ensemble des éléments qui permettent d’animer un tel module, à savoir</w:t>
      </w:r>
      <w:r>
        <w:rPr>
          <w:rFonts w:ascii="Arial" w:hAnsi="Arial" w:cs="Arial"/>
          <w:bCs/>
          <w:color w:val="353535"/>
        </w:rPr>
        <w:t> :</w:t>
      </w:r>
    </w:p>
    <w:p w:rsidR="008405BD" w:rsidRDefault="008405BD" w:rsidP="008405BD">
      <w:pPr>
        <w:pStyle w:val="Corps"/>
        <w:numPr>
          <w:ilvl w:val="0"/>
          <w:numId w:val="17"/>
        </w:numPr>
        <w:spacing w:after="120"/>
        <w:ind w:left="0" w:firstLine="0"/>
        <w:jc w:val="both"/>
        <w:rPr>
          <w:rFonts w:ascii="Arial" w:hAnsi="Arial" w:cs="Arial"/>
          <w:bCs/>
          <w:color w:val="353535"/>
        </w:rPr>
      </w:pPr>
      <w:r w:rsidRPr="00BF7C57">
        <w:rPr>
          <w:rFonts w:ascii="Arial" w:hAnsi="Arial" w:cs="Arial"/>
          <w:bCs/>
          <w:color w:val="353535"/>
        </w:rPr>
        <w:t xml:space="preserve">les consignes pour les exercices, </w:t>
      </w:r>
    </w:p>
    <w:p w:rsidR="008405BD" w:rsidRDefault="008405BD" w:rsidP="008405BD">
      <w:pPr>
        <w:pStyle w:val="Corps"/>
        <w:numPr>
          <w:ilvl w:val="0"/>
          <w:numId w:val="17"/>
        </w:numPr>
        <w:spacing w:after="120"/>
        <w:ind w:left="709" w:hanging="709"/>
        <w:jc w:val="both"/>
        <w:rPr>
          <w:rFonts w:ascii="Arial" w:hAnsi="Arial" w:cs="Arial"/>
          <w:bCs/>
          <w:color w:val="353535"/>
        </w:rPr>
      </w:pPr>
      <w:r w:rsidRPr="00BF7C57">
        <w:rPr>
          <w:rFonts w:ascii="Arial" w:hAnsi="Arial" w:cs="Arial"/>
          <w:bCs/>
          <w:color w:val="353535"/>
        </w:rPr>
        <w:t xml:space="preserve">les références au Powerpoint l’accompagnant et/ou différentes ressources comme des films, e-learning…, </w:t>
      </w:r>
    </w:p>
    <w:p w:rsidR="008405BD" w:rsidRDefault="008405BD" w:rsidP="008405BD">
      <w:pPr>
        <w:pStyle w:val="Corps"/>
        <w:numPr>
          <w:ilvl w:val="0"/>
          <w:numId w:val="17"/>
        </w:numPr>
        <w:spacing w:after="120"/>
        <w:ind w:left="0" w:firstLine="0"/>
        <w:jc w:val="both"/>
        <w:rPr>
          <w:rFonts w:ascii="Arial" w:hAnsi="Arial" w:cs="Arial"/>
          <w:bCs/>
          <w:color w:val="353535"/>
        </w:rPr>
      </w:pPr>
      <w:r w:rsidRPr="00BF7C57">
        <w:rPr>
          <w:rFonts w:ascii="Arial" w:hAnsi="Arial" w:cs="Arial"/>
          <w:bCs/>
          <w:color w:val="353535"/>
        </w:rPr>
        <w:t xml:space="preserve">les questions à poser aux participants, </w:t>
      </w:r>
    </w:p>
    <w:p w:rsidR="008405BD" w:rsidRPr="00BF7C57" w:rsidRDefault="008405BD" w:rsidP="008405BD">
      <w:pPr>
        <w:pStyle w:val="Corps"/>
        <w:numPr>
          <w:ilvl w:val="0"/>
          <w:numId w:val="17"/>
        </w:numPr>
        <w:spacing w:after="120"/>
        <w:ind w:left="0" w:firstLine="0"/>
        <w:jc w:val="both"/>
        <w:rPr>
          <w:rFonts w:ascii="Arial" w:hAnsi="Arial" w:cs="Arial"/>
          <w:bCs/>
          <w:color w:val="353535"/>
        </w:rPr>
      </w:pPr>
      <w:r w:rsidRPr="00BF7C57">
        <w:rPr>
          <w:rFonts w:ascii="Arial" w:hAnsi="Arial" w:cs="Arial"/>
          <w:bCs/>
          <w:color w:val="353535"/>
        </w:rPr>
        <w:t>les exercices à réaliser le cas échéant.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  <w:r w:rsidRPr="00C74AFA">
        <w:rPr>
          <w:rFonts w:ascii="Arial" w:hAnsi="Arial" w:cs="Arial"/>
          <w:b/>
          <w:bCs/>
          <w:color w:val="000000" w:themeColor="text1"/>
          <w:u w:val="single"/>
        </w:rPr>
        <w:t>Estimation de durée :</w:t>
      </w:r>
      <w:r w:rsidRPr="00C74AFA">
        <w:rPr>
          <w:rFonts w:ascii="Arial" w:hAnsi="Arial" w:cs="Arial"/>
          <w:b/>
          <w:bCs/>
          <w:color w:val="000000" w:themeColor="text1"/>
        </w:rPr>
        <w:t xml:space="preserve"> </w:t>
      </w:r>
      <w:r w:rsidR="00763B4E">
        <w:rPr>
          <w:rFonts w:ascii="Arial" w:hAnsi="Arial" w:cs="Arial"/>
          <w:bCs/>
          <w:color w:val="353535"/>
        </w:rPr>
        <w:t>45 minutes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  <w:lang w:eastAsia="fr-FR"/>
        </w:rPr>
      </w:pPr>
      <w:r>
        <w:rPr>
          <w:rFonts w:ascii="Arial" w:hAnsi="Arial" w:cs="Arial"/>
          <w:b/>
          <w:bCs/>
          <w:color w:val="000000"/>
          <w:u w:val="single"/>
          <w:lang w:eastAsia="fr-FR"/>
        </w:rPr>
        <w:t>Modalités</w:t>
      </w:r>
      <w:r w:rsidR="00A068EE" w:rsidRPr="00957ABE">
        <w:rPr>
          <w:rFonts w:ascii="Arial" w:hAnsi="Arial" w:cs="Arial"/>
          <w:b/>
          <w:bCs/>
          <w:color w:val="000000"/>
          <w:u w:val="single"/>
          <w:lang w:eastAsia="fr-FR"/>
        </w:rPr>
        <w:t xml:space="preserve"> pédagogique</w:t>
      </w:r>
      <w:r w:rsidR="00212745" w:rsidRPr="00957ABE">
        <w:rPr>
          <w:rFonts w:ascii="Arial" w:hAnsi="Arial" w:cs="Arial"/>
          <w:b/>
          <w:bCs/>
          <w:color w:val="000000"/>
          <w:u w:val="single"/>
          <w:lang w:eastAsia="fr-FR"/>
        </w:rPr>
        <w:t>s</w:t>
      </w:r>
      <w:r w:rsidR="00A068EE" w:rsidRPr="00957ABE">
        <w:rPr>
          <w:rFonts w:ascii="Arial" w:hAnsi="Arial" w:cs="Arial"/>
          <w:b/>
          <w:bCs/>
          <w:color w:val="000000"/>
          <w:lang w:eastAsia="fr-FR"/>
        </w:rPr>
        <w:t> :</w:t>
      </w:r>
      <w:r>
        <w:rPr>
          <w:rFonts w:ascii="Arial" w:hAnsi="Arial" w:cs="Arial"/>
          <w:b/>
          <w:bCs/>
          <w:color w:val="000000"/>
          <w:lang w:eastAsia="fr-FR"/>
        </w:rPr>
        <w:t xml:space="preserve"> </w:t>
      </w:r>
      <w:r w:rsidR="00763B4E">
        <w:rPr>
          <w:rFonts w:ascii="Arial" w:hAnsi="Arial" w:cs="Arial"/>
        </w:rPr>
        <w:t>Présentiel et simulations</w:t>
      </w:r>
      <w:r w:rsidR="00E43B6C">
        <w:rPr>
          <w:rFonts w:ascii="Arial" w:hAnsi="Arial" w:cs="Arial"/>
        </w:rPr>
        <w:t>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Default="00C37D31" w:rsidP="001A61CA">
      <w:pPr>
        <w:spacing w:after="120"/>
        <w:outlineLvl w:val="0"/>
        <w:rPr>
          <w:rFonts w:ascii="Arial" w:hAnsi="Arial" w:cs="Arial"/>
          <w:bCs/>
          <w:color w:val="000000"/>
          <w:lang w:eastAsia="fr-FR"/>
        </w:rPr>
      </w:pPr>
      <w:r w:rsidRPr="00C37D31">
        <w:rPr>
          <w:rFonts w:ascii="Arial" w:hAnsi="Arial" w:cs="Arial"/>
          <w:b/>
          <w:bCs/>
          <w:color w:val="000000"/>
          <w:u w:val="single"/>
          <w:lang w:eastAsia="fr-FR"/>
        </w:rPr>
        <w:t>Prérequis :</w:t>
      </w:r>
      <w:r w:rsidRPr="00C37D31">
        <w:rPr>
          <w:rFonts w:ascii="Arial" w:hAnsi="Arial" w:cs="Arial"/>
          <w:bCs/>
          <w:color w:val="000000"/>
          <w:lang w:eastAsia="fr-FR"/>
        </w:rPr>
        <w:t xml:space="preserve"> aucun</w:t>
      </w:r>
    </w:p>
    <w:p w:rsidR="00D54940" w:rsidRPr="00C37D31" w:rsidRDefault="00D54940" w:rsidP="00D40B26">
      <w:pPr>
        <w:spacing w:after="120"/>
        <w:jc w:val="both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  <w:r>
        <w:rPr>
          <w:rFonts w:ascii="Arial" w:hAnsi="Arial" w:cs="Arial"/>
          <w:bCs/>
          <w:color w:val="000000"/>
          <w:lang w:eastAsia="fr-FR"/>
        </w:rPr>
        <w:t>A noter que</w:t>
      </w:r>
      <w:r w:rsidR="00D40B26">
        <w:rPr>
          <w:rFonts w:ascii="Arial" w:hAnsi="Arial" w:cs="Arial"/>
          <w:bCs/>
          <w:color w:val="000000"/>
          <w:lang w:eastAsia="fr-FR"/>
        </w:rPr>
        <w:t>,</w:t>
      </w:r>
      <w:r>
        <w:rPr>
          <w:rFonts w:ascii="Arial" w:hAnsi="Arial" w:cs="Arial"/>
          <w:bCs/>
          <w:color w:val="000000"/>
          <w:lang w:eastAsia="fr-FR"/>
        </w:rPr>
        <w:t xml:space="preserve"> lors de leur parcours, les</w:t>
      </w:r>
      <w:r w:rsidR="005A5C71">
        <w:rPr>
          <w:rFonts w:ascii="Arial" w:hAnsi="Arial" w:cs="Arial"/>
          <w:bCs/>
          <w:color w:val="000000"/>
          <w:lang w:eastAsia="fr-FR"/>
        </w:rPr>
        <w:t xml:space="preserve"> participants suivront le e-lea</w:t>
      </w:r>
      <w:r>
        <w:rPr>
          <w:rFonts w:ascii="Arial" w:hAnsi="Arial" w:cs="Arial"/>
          <w:bCs/>
          <w:color w:val="000000"/>
          <w:lang w:eastAsia="fr-FR"/>
        </w:rPr>
        <w:t>r</w:t>
      </w:r>
      <w:r w:rsidR="005A5C71">
        <w:rPr>
          <w:rFonts w:ascii="Arial" w:hAnsi="Arial" w:cs="Arial"/>
          <w:bCs/>
          <w:color w:val="000000"/>
          <w:lang w:eastAsia="fr-FR"/>
        </w:rPr>
        <w:t>n</w:t>
      </w:r>
      <w:r>
        <w:rPr>
          <w:rFonts w:ascii="Arial" w:hAnsi="Arial" w:cs="Arial"/>
          <w:bCs/>
          <w:color w:val="000000"/>
          <w:lang w:eastAsia="fr-FR"/>
        </w:rPr>
        <w:t>ing « Sensibilisation aux RPS ». Ce module constitue une première information très générale.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 w:rsidRPr="001A61CA">
        <w:rPr>
          <w:sz w:val="24"/>
          <w:szCs w:val="24"/>
          <w:u w:val="single"/>
        </w:rPr>
        <w:t>Points d’attention pour préparer la séquence :</w:t>
      </w:r>
    </w:p>
    <w:p w:rsidR="008405BD" w:rsidRPr="00BF7C57" w:rsidRDefault="008405BD" w:rsidP="008405BD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>C</w:t>
      </w:r>
      <w:r w:rsidRPr="00BF7C57">
        <w:rPr>
          <w:b w:val="0"/>
          <w:sz w:val="24"/>
          <w:szCs w:val="24"/>
        </w:rPr>
        <w:t xml:space="preserve">omme il s’agit d’un sujet sensible et complexe à </w:t>
      </w:r>
      <w:r w:rsidR="00C51AB7" w:rsidRPr="00BF7C57">
        <w:rPr>
          <w:b w:val="0"/>
          <w:sz w:val="24"/>
          <w:szCs w:val="24"/>
        </w:rPr>
        <w:t>appréhender</w:t>
      </w:r>
      <w:r w:rsidR="00C51AB7">
        <w:rPr>
          <w:b w:val="0"/>
          <w:sz w:val="24"/>
          <w:szCs w:val="24"/>
        </w:rPr>
        <w:t>,</w:t>
      </w:r>
      <w:r w:rsidRPr="00BF7C5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Pr="00BF7C57">
        <w:rPr>
          <w:b w:val="0"/>
          <w:sz w:val="24"/>
          <w:szCs w:val="24"/>
        </w:rPr>
        <w:t>vant de commencer ce module, nous vous recommandons de vous assurer :</w:t>
      </w:r>
    </w:p>
    <w:p w:rsidR="008405BD" w:rsidRDefault="008405BD" w:rsidP="008405BD">
      <w:pPr>
        <w:pStyle w:val="Sous-titre"/>
        <w:numPr>
          <w:ilvl w:val="0"/>
          <w:numId w:val="18"/>
        </w:numPr>
        <w:spacing w:before="0" w:after="120"/>
        <w:contextualSpacing w:val="0"/>
        <w:jc w:val="both"/>
        <w:rPr>
          <w:b w:val="0"/>
          <w:sz w:val="24"/>
          <w:szCs w:val="24"/>
        </w:rPr>
      </w:pPr>
      <w:proofErr w:type="gramStart"/>
      <w:r w:rsidRPr="00BF7C57">
        <w:rPr>
          <w:b w:val="0"/>
          <w:sz w:val="24"/>
          <w:szCs w:val="24"/>
        </w:rPr>
        <w:t>de</w:t>
      </w:r>
      <w:proofErr w:type="gramEnd"/>
      <w:r w:rsidRPr="00BF7C57">
        <w:rPr>
          <w:b w:val="0"/>
          <w:sz w:val="24"/>
          <w:szCs w:val="24"/>
        </w:rPr>
        <w:t xml:space="preserve"> la présence d’une personne qui a une bonne connaissance des RPS, </w:t>
      </w:r>
    </w:p>
    <w:p w:rsidR="008405BD" w:rsidRPr="00BF7C57" w:rsidRDefault="008405BD" w:rsidP="008405BD">
      <w:pPr>
        <w:pStyle w:val="Sous-titre"/>
        <w:numPr>
          <w:ilvl w:val="0"/>
          <w:numId w:val="18"/>
        </w:numPr>
        <w:spacing w:before="0" w:after="120"/>
        <w:contextualSpacing w:val="0"/>
        <w:jc w:val="both"/>
        <w:rPr>
          <w:b w:val="0"/>
          <w:sz w:val="24"/>
          <w:szCs w:val="24"/>
        </w:rPr>
      </w:pPr>
      <w:proofErr w:type="gramStart"/>
      <w:r w:rsidRPr="00BF7C57">
        <w:rPr>
          <w:b w:val="0"/>
          <w:sz w:val="24"/>
          <w:szCs w:val="24"/>
        </w:rPr>
        <w:t>de</w:t>
      </w:r>
      <w:proofErr w:type="gramEnd"/>
      <w:r w:rsidRPr="00BF7C57">
        <w:rPr>
          <w:b w:val="0"/>
          <w:sz w:val="24"/>
          <w:szCs w:val="24"/>
        </w:rPr>
        <w:t xml:space="preserve"> préciser que le e-learning qu’ils suivront dans leur parcours d’intégration HSE leur donnera plus de détails.</w:t>
      </w:r>
    </w:p>
    <w:p w:rsidR="00001558" w:rsidRDefault="008405BD" w:rsidP="00001558">
      <w:pPr>
        <w:pStyle w:val="Sous-titre"/>
        <w:numPr>
          <w:ilvl w:val="0"/>
          <w:numId w:val="18"/>
        </w:numPr>
        <w:spacing w:before="0" w:after="120"/>
        <w:contextualSpacing w:val="0"/>
        <w:jc w:val="both"/>
        <w:rPr>
          <w:b w:val="0"/>
          <w:sz w:val="24"/>
          <w:szCs w:val="24"/>
        </w:rPr>
      </w:pPr>
      <w:proofErr w:type="gramStart"/>
      <w:r w:rsidRPr="00BF7C57">
        <w:rPr>
          <w:b w:val="0"/>
          <w:sz w:val="24"/>
          <w:szCs w:val="24"/>
        </w:rPr>
        <w:t>que</w:t>
      </w:r>
      <w:proofErr w:type="gramEnd"/>
      <w:r w:rsidRPr="00BF7C57">
        <w:rPr>
          <w:b w:val="0"/>
          <w:sz w:val="24"/>
          <w:szCs w:val="24"/>
        </w:rPr>
        <w:t xml:space="preserve"> la durée de ce module reste dans les 45 minutes prévues. Pour cela, préparer à l’avance avec cette personne, en précisant qu’il s’agit d’une première information et que les objectifs sont limités. En salle, coupez court à toutes les digressions</w:t>
      </w:r>
      <w:r w:rsidR="00C51AB7">
        <w:rPr>
          <w:b w:val="0"/>
          <w:sz w:val="24"/>
          <w:szCs w:val="24"/>
        </w:rPr>
        <w:t xml:space="preserve"> ou orienter vers le bon interlocuteur en cas de signes avéré de RPS</w:t>
      </w:r>
      <w:r w:rsidRPr="00BF7C57">
        <w:rPr>
          <w:b w:val="0"/>
          <w:sz w:val="24"/>
          <w:szCs w:val="24"/>
        </w:rPr>
        <w:t>.</w:t>
      </w:r>
    </w:p>
    <w:p w:rsidR="00001558" w:rsidRPr="00001558" w:rsidRDefault="00001558" w:rsidP="00001558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</w:rPr>
      </w:pPr>
      <w:r w:rsidRPr="00001558">
        <w:rPr>
          <w:rFonts w:asciiTheme="minorHAnsi" w:hAnsiTheme="minorHAnsi" w:cstheme="minorHAnsi"/>
        </w:rPr>
        <w:t xml:space="preserve">D’imprimer </w:t>
      </w:r>
      <w:r>
        <w:rPr>
          <w:rFonts w:asciiTheme="minorHAnsi" w:hAnsiTheme="minorHAnsi" w:cstheme="minorHAnsi"/>
        </w:rPr>
        <w:t>les slides 5 et 6 afin de les distribuer en temps voulu au cours de la séquence.</w:t>
      </w:r>
    </w:p>
    <w:p w:rsidR="002F1120" w:rsidRDefault="002F1120" w:rsidP="002F1120"/>
    <w:p w:rsidR="00D66CA1" w:rsidRDefault="00D66CA1">
      <w:r>
        <w:br w:type="page"/>
      </w:r>
    </w:p>
    <w:p w:rsidR="006660AB" w:rsidRDefault="00D10635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Accueil des participants 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6660AB" w:rsidRDefault="006660AB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096C1B" w:rsidRDefault="00D10635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Bienvenu</w:t>
      </w:r>
      <w:r w:rsidR="00204EC7">
        <w:rPr>
          <w:rFonts w:ascii="Arial" w:hAnsi="Arial" w:cs="Arial"/>
          <w:color w:val="000000"/>
          <w:sz w:val="22"/>
          <w:szCs w:val="22"/>
          <w:lang w:eastAsia="fr-FR"/>
        </w:rPr>
        <w:t>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à ce module. </w:t>
      </w:r>
    </w:p>
    <w:p w:rsidR="006660AB" w:rsidRDefault="006660AB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Pour commencer, regardons ensemble les objectifs de ce module.</w:t>
      </w:r>
    </w:p>
    <w:p w:rsidR="00CA01AB" w:rsidRDefault="00204EC7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Projeter</w:t>
      </w:r>
      <w:r w:rsidR="00CA01A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le slide 2.</w:t>
      </w:r>
    </w:p>
    <w:p w:rsidR="006660AB" w:rsidRDefault="00204EC7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Vous assurer</w:t>
      </w:r>
      <w:r w:rsidR="00A4243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que les objectifs sont </w:t>
      </w:r>
      <w:r w:rsidR="006660A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clair</w:t>
      </w:r>
      <w:r w:rsidR="00A4243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</w:t>
      </w:r>
      <w:r w:rsidR="006660A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pour tous.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Répondre aux éventuelles questions.</w:t>
      </w:r>
    </w:p>
    <w:p w:rsidR="002F1120" w:rsidRDefault="002F1120" w:rsidP="00204EC7">
      <w:pPr>
        <w:pStyle w:val="Corps"/>
        <w:rPr>
          <w:rFonts w:ascii="Arial" w:hAnsi="Arial" w:cs="Arial"/>
          <w:bCs/>
          <w:color w:val="353535"/>
        </w:rPr>
      </w:pPr>
    </w:p>
    <w:p w:rsidR="00B500EF" w:rsidRPr="00F334E1" w:rsidRDefault="00B500EF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00:05</w:t>
      </w:r>
    </w:p>
    <w:p w:rsidR="007441C1" w:rsidRPr="00332C8F" w:rsidRDefault="007441C1" w:rsidP="007441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Séquence 1 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7441C1" w:rsidRDefault="007441C1" w:rsidP="00061366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 : 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les participants o</w:t>
      </w:r>
      <w:r w:rsidRPr="00BE121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nt compris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 </w:t>
      </w:r>
      <w:r w:rsidR="002F13F1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ce que signifie le terme</w:t>
      </w:r>
      <w:r w:rsidR="00061366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RPS.</w:t>
      </w:r>
    </w:p>
    <w:p w:rsidR="00204EC7" w:rsidRDefault="00204EC7" w:rsidP="00204EC7">
      <w:pPr>
        <w:pStyle w:val="Corps"/>
        <w:rPr>
          <w:rFonts w:ascii="Arial" w:hAnsi="Arial" w:cs="Arial"/>
          <w:bCs/>
          <w:color w:val="353535"/>
        </w:rPr>
      </w:pPr>
    </w:p>
    <w:p w:rsidR="00F9469D" w:rsidRDefault="00386F74" w:rsidP="00204EC7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bCs/>
          <w:color w:val="353535"/>
        </w:rPr>
        <w:t xml:space="preserve">Commençons par clarifier </w:t>
      </w:r>
      <w:r w:rsidR="00F16B2D">
        <w:rPr>
          <w:rFonts w:ascii="Arial" w:hAnsi="Arial" w:cs="Arial"/>
          <w:bCs/>
          <w:color w:val="353535"/>
        </w:rPr>
        <w:t>cet</w:t>
      </w:r>
      <w:r w:rsidR="00204EC7">
        <w:rPr>
          <w:rFonts w:ascii="Arial" w:hAnsi="Arial" w:cs="Arial"/>
          <w:bCs/>
          <w:color w:val="353535"/>
        </w:rPr>
        <w:t>te notion de RPS. Pour cela</w:t>
      </w:r>
      <w:r w:rsidR="00F9469D">
        <w:rPr>
          <w:rFonts w:ascii="Arial" w:hAnsi="Arial" w:cs="Arial"/>
          <w:bCs/>
          <w:color w:val="353535"/>
        </w:rPr>
        <w:t>, différentes situations sont proposées et vous allez cher</w:t>
      </w:r>
      <w:r w:rsidR="00204EC7">
        <w:rPr>
          <w:rFonts w:ascii="Arial" w:hAnsi="Arial" w:cs="Arial"/>
          <w:bCs/>
          <w:color w:val="353535"/>
        </w:rPr>
        <w:t>cher ce qu’elles ont en commun.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Projeter le slide 3 et lire les 3 situations.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Laisser réfléchir </w:t>
      </w:r>
      <w:r w:rsidR="00652FDC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les participants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Après 2 minutes, demander ce qu’il y a de commun à ces situations.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(Réponse pour l’animateur : des situations difficiles, de stress, à la limite de l</w:t>
      </w:r>
      <w:r w:rsidR="0042177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 rupture).</w:t>
      </w:r>
    </w:p>
    <w:p w:rsidR="0042177D" w:rsidRDefault="0042177D" w:rsidP="00204E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A0478B" w:rsidRP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Voyons comment Total </w:t>
      </w:r>
      <w:r w:rsidR="008405BD">
        <w:rPr>
          <w:rFonts w:ascii="Arial" w:hAnsi="Arial" w:cs="Arial"/>
          <w:color w:val="000000"/>
          <w:sz w:val="22"/>
          <w:szCs w:val="22"/>
          <w:lang w:eastAsia="fr-FR"/>
        </w:rPr>
        <w:t>appréhende</w:t>
      </w:r>
      <w:r w:rsidR="00204EC7">
        <w:rPr>
          <w:rFonts w:ascii="Arial" w:hAnsi="Arial" w:cs="Arial"/>
          <w:color w:val="000000"/>
          <w:sz w:val="22"/>
          <w:szCs w:val="22"/>
          <w:lang w:eastAsia="fr-FR"/>
        </w:rPr>
        <w:t xml:space="preserve"> de ce sujet, qui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tient à cœur à l’ensemble des Dirigeants du Groupe. Il s’agit d’u</w:t>
      </w:r>
      <w:r w:rsidRPr="00A0478B">
        <w:rPr>
          <w:rFonts w:ascii="Arial" w:hAnsi="Arial" w:cs="Arial"/>
          <w:color w:val="000000"/>
          <w:sz w:val="22"/>
          <w:szCs w:val="22"/>
          <w:lang w:eastAsia="fr-FR"/>
        </w:rPr>
        <w:t xml:space="preserve">n nouveau risque pour la santé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qui </w:t>
      </w:r>
      <w:r w:rsidRPr="00A0478B">
        <w:rPr>
          <w:rFonts w:ascii="Arial" w:hAnsi="Arial" w:cs="Arial"/>
          <w:color w:val="000000"/>
          <w:sz w:val="22"/>
          <w:szCs w:val="22"/>
          <w:lang w:eastAsia="fr-FR"/>
        </w:rPr>
        <w:t xml:space="preserve">est défini depuis quelques années, </w:t>
      </w:r>
      <w:r w:rsidR="008405BD">
        <w:rPr>
          <w:rFonts w:ascii="Arial" w:hAnsi="Arial" w:cs="Arial"/>
          <w:color w:val="000000"/>
          <w:sz w:val="22"/>
          <w:szCs w:val="22"/>
          <w:lang w:eastAsia="fr-FR"/>
        </w:rPr>
        <w:t xml:space="preserve">comme </w:t>
      </w:r>
      <w:r w:rsidRPr="00A0478B">
        <w:rPr>
          <w:rFonts w:ascii="Arial" w:hAnsi="Arial" w:cs="Arial"/>
          <w:color w:val="000000"/>
          <w:sz w:val="22"/>
          <w:szCs w:val="22"/>
          <w:lang w:eastAsia="fr-FR"/>
        </w:rPr>
        <w:t>celui de</w:t>
      </w:r>
      <w:r w:rsidR="008405BD">
        <w:rPr>
          <w:rFonts w:ascii="Arial" w:hAnsi="Arial" w:cs="Arial"/>
          <w:color w:val="000000"/>
          <w:sz w:val="22"/>
          <w:szCs w:val="22"/>
          <w:lang w:eastAsia="fr-FR"/>
        </w:rPr>
        <w:t>s</w:t>
      </w:r>
      <w:r w:rsidRPr="00A0478B">
        <w:rPr>
          <w:rFonts w:ascii="Arial" w:hAnsi="Arial" w:cs="Arial"/>
          <w:color w:val="000000"/>
          <w:sz w:val="22"/>
          <w:szCs w:val="22"/>
          <w:lang w:eastAsia="fr-FR"/>
        </w:rPr>
        <w:t xml:space="preserve"> Risques Psycho-sociaux.</w:t>
      </w:r>
    </w:p>
    <w:p w:rsidR="00A0478B" w:rsidRP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A0478B">
        <w:rPr>
          <w:rFonts w:ascii="Arial" w:hAnsi="Arial" w:cs="Arial"/>
          <w:color w:val="000000"/>
          <w:sz w:val="22"/>
          <w:szCs w:val="22"/>
          <w:lang w:eastAsia="fr-FR"/>
        </w:rPr>
        <w:t xml:space="preserve">Comme nous l’avons vu dans la charte HSEQ, prévenir les risques et </w:t>
      </w:r>
      <w:r w:rsidR="008405BD">
        <w:rPr>
          <w:rFonts w:ascii="Arial" w:hAnsi="Arial" w:cs="Arial"/>
          <w:color w:val="000000"/>
          <w:sz w:val="22"/>
          <w:szCs w:val="22"/>
          <w:lang w:eastAsia="fr-FR"/>
        </w:rPr>
        <w:t xml:space="preserve">préserver </w:t>
      </w:r>
      <w:r w:rsidRPr="00A0478B">
        <w:rPr>
          <w:rFonts w:ascii="Arial" w:hAnsi="Arial" w:cs="Arial"/>
          <w:color w:val="000000"/>
          <w:sz w:val="22"/>
          <w:szCs w:val="22"/>
          <w:lang w:eastAsia="fr-FR"/>
        </w:rPr>
        <w:t>la</w:t>
      </w:r>
      <w:r w:rsidR="00204EC7">
        <w:rPr>
          <w:rFonts w:ascii="Arial" w:hAnsi="Arial" w:cs="Arial"/>
          <w:color w:val="000000"/>
          <w:sz w:val="22"/>
          <w:szCs w:val="22"/>
          <w:lang w:eastAsia="fr-FR"/>
        </w:rPr>
        <w:t xml:space="preserve"> santé de ses salariés et celle</w:t>
      </w:r>
      <w:r w:rsidRPr="00A0478B">
        <w:rPr>
          <w:rFonts w:ascii="Arial" w:hAnsi="Arial" w:cs="Arial"/>
          <w:color w:val="000000"/>
          <w:sz w:val="22"/>
          <w:szCs w:val="22"/>
          <w:lang w:eastAsia="fr-FR"/>
        </w:rPr>
        <w:t xml:space="preserve"> des personnes susceptibles d’être impactées par ses activités est au premier rang des priorités de T</w:t>
      </w:r>
      <w:r w:rsidR="00C51AB7">
        <w:rPr>
          <w:rFonts w:ascii="Arial" w:hAnsi="Arial" w:cs="Arial"/>
          <w:color w:val="000000"/>
          <w:sz w:val="22"/>
          <w:szCs w:val="22"/>
          <w:lang w:eastAsia="fr-FR"/>
        </w:rPr>
        <w:t>otal</w:t>
      </w:r>
      <w:r w:rsidRPr="00A0478B">
        <w:rPr>
          <w:rFonts w:ascii="Arial" w:hAnsi="Arial" w:cs="Arial"/>
          <w:color w:val="000000"/>
          <w:sz w:val="22"/>
          <w:szCs w:val="22"/>
          <w:lang w:eastAsia="fr-FR"/>
        </w:rPr>
        <w:t xml:space="preserve">. </w:t>
      </w:r>
    </w:p>
    <w:p w:rsidR="00A0478B" w:rsidRP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A0478B">
        <w:rPr>
          <w:rFonts w:ascii="Arial" w:hAnsi="Arial" w:cs="Arial"/>
          <w:color w:val="000000"/>
          <w:sz w:val="22"/>
          <w:szCs w:val="22"/>
          <w:lang w:eastAsia="fr-FR"/>
        </w:rPr>
        <w:t xml:space="preserve">Cet impératif est lié à sa responsabilité sociale. Il est aussi la condition de la performance et du développement du Groupe. </w:t>
      </w:r>
    </w:p>
    <w:p w:rsid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A0478B">
        <w:rPr>
          <w:rFonts w:ascii="Arial" w:hAnsi="Arial" w:cs="Arial"/>
          <w:color w:val="000000"/>
          <w:sz w:val="22"/>
          <w:szCs w:val="22"/>
          <w:lang w:eastAsia="fr-FR"/>
        </w:rPr>
        <w:t>Les risques psychosociaux (RPS) sont, au même titre que les risques chimiques, physiques, biologiques ou ergonomiques, un axe majeur de préoccupation dans le cadre du travail au quotidien.</w:t>
      </w:r>
    </w:p>
    <w:p w:rsidR="00204EC7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Projeter le slide 4 </w:t>
      </w:r>
      <w:r w:rsidR="00FF5178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en précisant : </w:t>
      </w:r>
    </w:p>
    <w:p w:rsidR="00204EC7" w:rsidRDefault="00204EC7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FF5178" w:rsidRPr="00204EC7" w:rsidRDefault="00FF5178" w:rsidP="00204E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204EC7">
        <w:rPr>
          <w:rFonts w:ascii="Arial" w:hAnsi="Arial" w:cs="Arial"/>
          <w:color w:val="000000"/>
          <w:sz w:val="22"/>
          <w:szCs w:val="22"/>
          <w:lang w:eastAsia="fr-FR"/>
        </w:rPr>
        <w:t>TOTAL a signé un accord important en 2016 sur ce sujet, que vous pouvez trouver sur l’intranet, et propose un kit pratique.</w:t>
      </w:r>
    </w:p>
    <w:p w:rsidR="00A0478B" w:rsidRDefault="00FF5178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Projeter le slide 5 </w:t>
      </w:r>
      <w:r w:rsidR="00A0478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et préciser qu’il s’agit de document issu du kit pratique de Total pour la prévention des RPS.</w:t>
      </w:r>
    </w:p>
    <w:p w:rsid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Laisser lire.</w:t>
      </w:r>
    </w:p>
    <w:p w:rsidR="00807657" w:rsidRDefault="00807657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Puis au bout de 5 minutes, revenir sur chacun des 4 paragraphes pour répondre aux éventuelles questions.</w:t>
      </w:r>
    </w:p>
    <w:p w:rsidR="00B233DE" w:rsidRDefault="00B233DE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42177D" w:rsidRDefault="00F01E96" w:rsidP="00F01E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Présen</w:t>
      </w:r>
      <w:r w:rsidR="00B233D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</w:t>
      </w:r>
      <w:r w:rsidR="00FF5178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 le slide 6</w:t>
      </w:r>
      <w:r w:rsidR="00B233D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sur les facteurs de risques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 qui sont liés à la situation de travail, à des facteurs individuels et à la situation sociale et familiale.</w:t>
      </w:r>
    </w:p>
    <w:p w:rsidR="00F01E96" w:rsidRDefault="00F01E96" w:rsidP="00F01E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Préciser que la situation de travail y contribue comme les 2 autres…</w:t>
      </w:r>
    </w:p>
    <w:p w:rsidR="00B233DE" w:rsidRDefault="00F01E96" w:rsidP="004B13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Prendre le temps de lire les conséquences en demandant au fur et à mesure aux participants si cela évoque quelque chose pour eux.</w:t>
      </w:r>
    </w:p>
    <w:p w:rsidR="004B13CB" w:rsidRPr="004B13CB" w:rsidRDefault="004B13CB" w:rsidP="004B13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A0478B" w:rsidRDefault="00D51071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20’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00:25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FF5178" w:rsidRPr="00332C8F" w:rsidRDefault="00FF5178" w:rsidP="00FF51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Séquence 2 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FF5178" w:rsidRDefault="00FF5178" w:rsidP="00FF517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 : 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les participants o</w:t>
      </w:r>
      <w:r w:rsidRPr="00BE121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nt 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une idée du comportement à adopter.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42177D" w:rsidRDefault="004B13CB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Ces situations difficiles peuvent vous évoquer des expériences passées. Cependant, commen</w:t>
      </w:r>
      <w:r w:rsidR="00204EC7">
        <w:rPr>
          <w:rFonts w:ascii="Arial" w:hAnsi="Arial" w:cs="Arial"/>
          <w:color w:val="000000"/>
          <w:sz w:val="22"/>
          <w:szCs w:val="22"/>
          <w:lang w:eastAsia="fr-FR"/>
        </w:rPr>
        <w:t>t réagir dans ces situations ? Q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uel est le bon comp</w:t>
      </w:r>
      <w:r w:rsidR="00DB0FCD">
        <w:rPr>
          <w:rFonts w:ascii="Arial" w:hAnsi="Arial" w:cs="Arial"/>
          <w:color w:val="000000"/>
          <w:sz w:val="22"/>
          <w:szCs w:val="22"/>
          <w:lang w:eastAsia="fr-FR"/>
        </w:rPr>
        <w:t>o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rtement à </w:t>
      </w:r>
      <w:r w:rsidR="00204EC7">
        <w:rPr>
          <w:rFonts w:ascii="Arial" w:hAnsi="Arial" w:cs="Arial"/>
          <w:color w:val="000000"/>
          <w:sz w:val="22"/>
          <w:szCs w:val="22"/>
          <w:lang w:eastAsia="fr-FR"/>
        </w:rPr>
        <w:t>adopter en tant que collègue ? 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n tant que manager ?</w:t>
      </w:r>
    </w:p>
    <w:p w:rsidR="00DB0FCD" w:rsidRDefault="00DB0FCD" w:rsidP="00DB0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Le comportement à adopter en tant que « nouveau » collègue consiste à : projeter le slide 7</w:t>
      </w:r>
      <w:r w:rsidR="00C94DC8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DB0FCD" w:rsidRDefault="00DB0FCD" w:rsidP="00DB0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Préciser qu’un e-learning et un kit sont à réaliser obligatoirement pour les managers</w:t>
      </w:r>
      <w:r w:rsidR="00B6033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en France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42177D" w:rsidRDefault="00DB0FC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Prenons le premier cas, qu’est-ce que « bien » se comporter </w:t>
      </w:r>
      <w:r w:rsidR="00C94DC8">
        <w:rPr>
          <w:rFonts w:ascii="Arial" w:hAnsi="Arial" w:cs="Arial"/>
          <w:color w:val="000000"/>
          <w:sz w:val="22"/>
          <w:szCs w:val="22"/>
          <w:lang w:eastAsia="fr-FR"/>
        </w:rPr>
        <w:t xml:space="preserve">signifie pour vous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? </w:t>
      </w:r>
    </w:p>
    <w:p w:rsidR="00D8476B" w:rsidRDefault="00C94DC8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Laisser trouver des idées par les participants</w:t>
      </w:r>
      <w:r w:rsidR="00D8476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et les noter au tableau. </w:t>
      </w:r>
    </w:p>
    <w:p w:rsidR="00D8476B" w:rsidRDefault="008B1D10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Glo</w:t>
      </w:r>
      <w:r w:rsidR="00D8476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</w:t>
      </w:r>
      <w:r w:rsidR="00D8476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lement les réponses seront de l’ordre du code éthique : respecter les personnes, les écouter, les reconnaître au sens de repérer les signes de fatigue/stress, …</w:t>
      </w:r>
    </w:p>
    <w:p w:rsidR="00D8476B" w:rsidRDefault="00D8476B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D8476B" w:rsidRDefault="008B1D10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Diffuser le slide 8 en synthèse.</w:t>
      </w:r>
    </w:p>
    <w:p w:rsidR="00D8476B" w:rsidRDefault="00D8476B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8B1D10" w:rsidRDefault="001D635B" w:rsidP="008B1D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00:30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8405BD" w:rsidRPr="00BF7C57" w:rsidRDefault="008405BD" w:rsidP="008405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BF7C57">
        <w:rPr>
          <w:rFonts w:ascii="Arial" w:hAnsi="Arial" w:cs="Arial"/>
          <w:color w:val="000000"/>
          <w:sz w:val="22"/>
          <w:szCs w:val="22"/>
          <w:lang w:eastAsia="fr-FR"/>
        </w:rPr>
        <w:t xml:space="preserve">Voici une idée d’un bon comportement à adopter. Ce n’est pas facile à détecter et ces signaux peuvent être ponctuels, momentanés et ne conduiront pas obligatoirement à des RPS ou </w:t>
      </w:r>
      <w:proofErr w:type="spellStart"/>
      <w:r w:rsidRPr="00BF7C57">
        <w:rPr>
          <w:rFonts w:ascii="Arial" w:hAnsi="Arial" w:cs="Arial"/>
          <w:color w:val="000000"/>
          <w:sz w:val="22"/>
          <w:szCs w:val="22"/>
          <w:lang w:eastAsia="fr-FR"/>
        </w:rPr>
        <w:t>burn</w:t>
      </w:r>
      <w:proofErr w:type="spellEnd"/>
      <w:r w:rsidRPr="00BF7C57">
        <w:rPr>
          <w:rFonts w:ascii="Arial" w:hAnsi="Arial" w:cs="Arial"/>
          <w:color w:val="000000"/>
          <w:sz w:val="22"/>
          <w:szCs w:val="22"/>
          <w:lang w:eastAsia="fr-FR"/>
        </w:rPr>
        <w:t>-out. Néanmoins, il est important d’être vigilant aux autres.</w:t>
      </w:r>
    </w:p>
    <w:p w:rsidR="00E672DF" w:rsidRDefault="00E672DF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Reprenons les situations du début et organisons un jeu de rôle. Pour chacune des situations, </w:t>
      </w:r>
      <w:r w:rsidR="00297417">
        <w:rPr>
          <w:rFonts w:ascii="Arial" w:hAnsi="Arial" w:cs="Arial"/>
          <w:color w:val="000000"/>
          <w:sz w:val="22"/>
          <w:szCs w:val="22"/>
          <w:lang w:eastAsia="fr-FR"/>
        </w:rPr>
        <w:t>il s’agit de jouer un exemple de bon comportement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à adopter. Il n’y a pas de bonnes réponses mais le slide précé</w:t>
      </w:r>
      <w:r w:rsidR="0064763E">
        <w:rPr>
          <w:rFonts w:ascii="Arial" w:hAnsi="Arial" w:cs="Arial"/>
          <w:color w:val="000000"/>
          <w:sz w:val="22"/>
          <w:szCs w:val="22"/>
          <w:lang w:eastAsia="fr-FR"/>
        </w:rPr>
        <w:t>dent vous donne quelques indications.</w:t>
      </w:r>
    </w:p>
    <w:p w:rsidR="00E733A7" w:rsidRDefault="00E733A7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Pour chacune, j’aurai besoin de 2 personnes : une pour jouer le collègue en situation difficile et l’autre, le collègue qui fait preuve d’attention.</w:t>
      </w:r>
    </w:p>
    <w:p w:rsidR="00E733A7" w:rsidRDefault="00525DAD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Projeter le rappe</w:t>
      </w:r>
      <w:r w:rsidR="00E733A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 des situations sur le slide 9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E733A7" w:rsidRDefault="00E733A7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Organiser les groupes et faire jouer les situation</w:t>
      </w:r>
      <w:r w:rsidR="00E42ECC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une par une.</w:t>
      </w:r>
    </w:p>
    <w:p w:rsidR="00E42ECC" w:rsidRDefault="00E42ECC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E42ECC" w:rsidRDefault="00E42ECC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Lorsque les groupes sont faits, échanger 1 minute (sans que les autres participants n’entendent)  avec le collègue en situation difficile pour préciser les circonstances :</w:t>
      </w:r>
    </w:p>
    <w:p w:rsidR="00E42ECC" w:rsidRDefault="00E42ECC" w:rsidP="00E42ECC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situation 1 : rien de dramatique, une mauvaise période avec les enfants qui ne dorment pas et la personne est très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très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fatiguée.</w:t>
      </w:r>
    </w:p>
    <w:p w:rsidR="00E42ECC" w:rsidRDefault="00E42ECC" w:rsidP="00E42ECC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situation 2 : cela dure depuis un long moment (plusieurs semaines). Très stressé et a le sentiment qu’il n’y arrive pas. Au bord de la rupture.</w:t>
      </w:r>
    </w:p>
    <w:p w:rsidR="00E42ECC" w:rsidRDefault="00E42ECC" w:rsidP="00E42ECC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situation 3 : cela dure aussi depuis plusieurs semaines. Son responsable lui donne du travail en quantité très importante, à la limite</w:t>
      </w:r>
      <w:r w:rsidR="00356314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de ses compétences. Le respons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</w:t>
      </w:r>
      <w:r w:rsidR="00356314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le n’</w:t>
      </w:r>
      <w:r w:rsidR="00356314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</w:t>
      </w:r>
      <w:r w:rsidR="00356314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pas trop disponible.</w:t>
      </w:r>
      <w:r w:rsidR="00356314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Ne sait plus trop ou il en est.</w:t>
      </w:r>
    </w:p>
    <w:p w:rsidR="00E733A7" w:rsidRDefault="00E733A7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E733A7" w:rsidRDefault="00E733A7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204EC7" w:rsidRDefault="00204EC7">
      <w:pP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br w:type="page"/>
      </w:r>
    </w:p>
    <w:p w:rsidR="00525DAD" w:rsidRDefault="00A661C2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lastRenderedPageBreak/>
        <w:t>Faire jouer les situations en rappelant les 3 points du « bon comportement ».</w:t>
      </w:r>
    </w:p>
    <w:p w:rsidR="00A661C2" w:rsidRDefault="00A661C2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Une fois jouée, débriefer en :</w:t>
      </w:r>
    </w:p>
    <w:p w:rsidR="00A661C2" w:rsidRDefault="00A661C2" w:rsidP="00A661C2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demandant d’abord</w:t>
      </w:r>
      <w:r w:rsidR="00204EC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au collègue en charge de repérer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son sentiment (facile, difficile)</w:t>
      </w:r>
    </w:p>
    <w:p w:rsidR="00A661C2" w:rsidRDefault="00204EC7" w:rsidP="00A661C2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puis autres de le</w:t>
      </w:r>
      <w:r w:rsidR="00A661C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conseiller.</w:t>
      </w: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But de la situation 1 : écouter, comprendre et alerter son manager.</w:t>
      </w: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But de la situation 2 : écouter, comprendre et alerter son manager.</w:t>
      </w: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But de la situation 3 :</w:t>
      </w:r>
      <w:r w:rsidRPr="00A661C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écouter, comprendre</w:t>
      </w:r>
      <w:r w:rsidR="00897D2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En tant qu’animateur, soyez attentif à ce que les participants jouent les comportements identifiés sur le slide </w:t>
      </w:r>
      <w:r w:rsidR="000E360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et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que les suggestions des participants lors du débriefing soient concrètes et réalistes.</w:t>
      </w: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Au final, faire une synthèse autour de « votre rôle c</w:t>
      </w:r>
      <w:r w:rsidR="00204EC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onsiste, comme tout salarié du G</w:t>
      </w:r>
      <w:r w:rsidR="000E360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roupe, à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s’intéresse</w:t>
      </w:r>
      <w:r w:rsidR="00204EC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 à la personne, à l’écouter. D’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autres éléments viendront en complément avec le e-learning et les modalités site. »</w:t>
      </w: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A54F21" w:rsidRDefault="00A54F21" w:rsidP="00A54F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00:45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2A095D" w:rsidRPr="00C22386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Rem</w:t>
      </w:r>
      <w:r w:rsidR="002A095D">
        <w:rPr>
          <w:rFonts w:ascii="Arial" w:hAnsi="Arial" w:cs="Arial"/>
          <w:color w:val="000000"/>
          <w:sz w:val="22"/>
          <w:szCs w:val="22"/>
          <w:lang w:eastAsia="fr-FR"/>
        </w:rPr>
        <w:t>ercier les participants.</w:t>
      </w:r>
    </w:p>
    <w:sectPr w:rsidR="002A095D" w:rsidRPr="00C22386" w:rsidSect="00F334E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0A" w:rsidRDefault="00417D0A">
      <w:r>
        <w:separator/>
      </w:r>
    </w:p>
  </w:endnote>
  <w:endnote w:type="continuationSeparator" w:id="0">
    <w:p w:rsidR="00417D0A" w:rsidRDefault="0041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06902"/>
      <w:docPartObj>
        <w:docPartGallery w:val="Page Numbers (Bottom of Page)"/>
        <w:docPartUnique/>
      </w:docPartObj>
    </w:sdtPr>
    <w:sdtContent>
      <w:p w:rsidR="00F334E1" w:rsidRDefault="00C05A8D">
        <w:pPr>
          <w:pStyle w:val="Pieddepage"/>
          <w:jc w:val="right"/>
        </w:pPr>
        <w:fldSimple w:instr=" PAGE   \* MERGEFORMAT ">
          <w:r w:rsidR="00001558">
            <w:rPr>
              <w:noProof/>
            </w:rPr>
            <w:t>2</w:t>
          </w:r>
        </w:fldSimple>
      </w:p>
    </w:sdtContent>
  </w:sdt>
  <w:p w:rsidR="00F334E1" w:rsidRDefault="00F334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C05A8D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begin"/>
    </w:r>
    <w:r w:rsidR="002F1120"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instrText xml:space="preserve">PAGE  </w:instrTex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separate"/>
    </w:r>
    <w:r w:rsidR="00F334E1">
      <w:rPr>
        <w:rStyle w:val="Numrodepage"/>
        <w:rFonts w:ascii="Arial" w:hAnsi="Arial" w:cs="Arial"/>
        <w:b/>
        <w:i/>
        <w:noProof/>
        <w:color w:val="808080" w:themeColor="background1" w:themeShade="80"/>
        <w:sz w:val="28"/>
        <w:szCs w:val="28"/>
      </w:rPr>
      <w:t>1</w: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F1120" w:rsidRPr="002F1120"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0A" w:rsidRDefault="00417D0A">
      <w:r>
        <w:separator/>
      </w:r>
    </w:p>
  </w:footnote>
  <w:footnote w:type="continuationSeparator" w:id="0">
    <w:p w:rsidR="00417D0A" w:rsidRDefault="00417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F334E1" w:rsidRPr="008166DB" w:rsidTr="003D5F25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F334E1" w:rsidRPr="003F396F" w:rsidRDefault="00F334E1" w:rsidP="003D5F25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F334E1" w:rsidRPr="00A10B3D" w:rsidRDefault="00F334E1" w:rsidP="003D5F25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F334E1" w:rsidRPr="008166DB" w:rsidTr="003D5F2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F334E1" w:rsidRDefault="00F334E1" w:rsidP="003D5F25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F334E1" w:rsidRPr="003F2295" w:rsidRDefault="00F334E1" w:rsidP="003D5F25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</w:t>
          </w:r>
        </w:p>
      </w:tc>
    </w:tr>
    <w:tr w:rsidR="00F334E1" w:rsidRPr="003F396F" w:rsidTr="003D5F2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F334E1" w:rsidRPr="003F396F" w:rsidRDefault="00F334E1" w:rsidP="003D5F25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F334E1" w:rsidRPr="00A10B3D" w:rsidRDefault="00F334E1" w:rsidP="003D5F2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Module TCG 2.5b – V2</w:t>
          </w:r>
        </w:p>
      </w:tc>
    </w:tr>
  </w:tbl>
  <w:p w:rsidR="00F334E1" w:rsidRDefault="00F334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2C4BB1" w:rsidP="00AB7431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Module TCG 2.5</w:t>
          </w:r>
          <w:r w:rsidR="00AB7431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b</w:t>
          </w:r>
          <w:r w:rsidR="009D00E7">
            <w:rPr>
              <w:rFonts w:ascii="Helvetica" w:hAnsi="Helvetica"/>
              <w:color w:val="5F5F5F" w:themeColor="background2" w:themeShade="80"/>
              <w:sz w:val="20"/>
              <w:szCs w:val="20"/>
            </w:rPr>
            <w:t xml:space="preserve"> – V</w:t>
          </w:r>
          <w:r w:rsidR="00F334E1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2B0"/>
    <w:multiLevelType w:val="hybridMultilevel"/>
    <w:tmpl w:val="71041790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5F93"/>
    <w:multiLevelType w:val="hybridMultilevel"/>
    <w:tmpl w:val="A9221C64"/>
    <w:lvl w:ilvl="0" w:tplc="69C2BD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A96297D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D02C1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904E94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21CFD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0130D47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52AE582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C9A0B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EBD4C4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31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F056D"/>
    <w:multiLevelType w:val="hybridMultilevel"/>
    <w:tmpl w:val="A2EEEDF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EF6C49"/>
    <w:multiLevelType w:val="hybridMultilevel"/>
    <w:tmpl w:val="C0643756"/>
    <w:lvl w:ilvl="0" w:tplc="3C0E59C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930D01"/>
    <w:multiLevelType w:val="multilevel"/>
    <w:tmpl w:val="4FB2DD30"/>
    <w:lvl w:ilvl="0">
      <w:start w:val="1"/>
      <w:numFmt w:val="bullet"/>
      <w:pStyle w:val="Listepuces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."/>
      <w:lvlJc w:val="left"/>
      <w:pPr>
        <w:tabs>
          <w:tab w:val="num" w:pos="1211"/>
        </w:tabs>
        <w:ind w:left="992" w:hanging="141"/>
      </w:pPr>
      <w:rPr>
        <w:rFonts w:ascii="Times New Roman"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D699A"/>
    <w:multiLevelType w:val="hybridMultilevel"/>
    <w:tmpl w:val="1A046020"/>
    <w:lvl w:ilvl="0" w:tplc="4D1C9C66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4D1C9C66">
      <w:start w:val="1"/>
      <w:numFmt w:val="bullet"/>
      <w:lvlText w:val="-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9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0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2">
    <w:nsid w:val="6E3F2828"/>
    <w:multiLevelType w:val="hybridMultilevel"/>
    <w:tmpl w:val="9F9832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8"/>
  </w:num>
  <w:num w:numId="5">
    <w:abstractNumId w:val="12"/>
  </w:num>
  <w:num w:numId="6">
    <w:abstractNumId w:val="17"/>
  </w:num>
  <w:num w:numId="7">
    <w:abstractNumId w:val="3"/>
  </w:num>
  <w:num w:numId="8">
    <w:abstractNumId w:val="16"/>
  </w:num>
  <w:num w:numId="9">
    <w:abstractNumId w:val="7"/>
  </w:num>
  <w:num w:numId="10">
    <w:abstractNumId w:val="14"/>
  </w:num>
  <w:num w:numId="11">
    <w:abstractNumId w:val="20"/>
  </w:num>
  <w:num w:numId="12">
    <w:abstractNumId w:val="15"/>
  </w:num>
  <w:num w:numId="13">
    <w:abstractNumId w:val="24"/>
  </w:num>
  <w:num w:numId="14">
    <w:abstractNumId w:val="5"/>
  </w:num>
  <w:num w:numId="15">
    <w:abstractNumId w:val="23"/>
  </w:num>
  <w:num w:numId="16">
    <w:abstractNumId w:val="9"/>
  </w:num>
  <w:num w:numId="17">
    <w:abstractNumId w:val="2"/>
  </w:num>
  <w:num w:numId="18">
    <w:abstractNumId w:val="4"/>
  </w:num>
  <w:num w:numId="19">
    <w:abstractNumId w:val="17"/>
  </w:num>
  <w:num w:numId="20">
    <w:abstractNumId w:val="17"/>
  </w:num>
  <w:num w:numId="21">
    <w:abstractNumId w:val="18"/>
  </w:num>
  <w:num w:numId="22">
    <w:abstractNumId w:val="11"/>
  </w:num>
  <w:num w:numId="23">
    <w:abstractNumId w:val="13"/>
  </w:num>
  <w:num w:numId="24">
    <w:abstractNumId w:val="1"/>
  </w:num>
  <w:num w:numId="25">
    <w:abstractNumId w:val="0"/>
  </w:num>
  <w:num w:numId="26">
    <w:abstractNumId w:val="17"/>
  </w:num>
  <w:num w:numId="27">
    <w:abstractNumId w:val="22"/>
  </w:num>
  <w:num w:numId="28">
    <w:abstractNumId w:val="17"/>
  </w:num>
  <w:num w:numId="29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1558"/>
    <w:rsid w:val="0000282E"/>
    <w:rsid w:val="00004A67"/>
    <w:rsid w:val="00005396"/>
    <w:rsid w:val="000057A5"/>
    <w:rsid w:val="00013008"/>
    <w:rsid w:val="00013D04"/>
    <w:rsid w:val="000157E2"/>
    <w:rsid w:val="00016E75"/>
    <w:rsid w:val="00020C62"/>
    <w:rsid w:val="00020F96"/>
    <w:rsid w:val="00022F86"/>
    <w:rsid w:val="0002679F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574D6"/>
    <w:rsid w:val="00061366"/>
    <w:rsid w:val="0006148D"/>
    <w:rsid w:val="00061697"/>
    <w:rsid w:val="00062325"/>
    <w:rsid w:val="0007545C"/>
    <w:rsid w:val="00094340"/>
    <w:rsid w:val="00094B6B"/>
    <w:rsid w:val="00095AFA"/>
    <w:rsid w:val="00095C1E"/>
    <w:rsid w:val="00096512"/>
    <w:rsid w:val="0009662F"/>
    <w:rsid w:val="000967A5"/>
    <w:rsid w:val="00096C1B"/>
    <w:rsid w:val="000A246E"/>
    <w:rsid w:val="000A7B0E"/>
    <w:rsid w:val="000B20E8"/>
    <w:rsid w:val="000D054A"/>
    <w:rsid w:val="000E1CAB"/>
    <w:rsid w:val="000E360B"/>
    <w:rsid w:val="000E4BF9"/>
    <w:rsid w:val="000E5AAA"/>
    <w:rsid w:val="000F3C72"/>
    <w:rsid w:val="00103D7C"/>
    <w:rsid w:val="00103E19"/>
    <w:rsid w:val="00107879"/>
    <w:rsid w:val="00111397"/>
    <w:rsid w:val="001120F8"/>
    <w:rsid w:val="00117B18"/>
    <w:rsid w:val="00121689"/>
    <w:rsid w:val="0012424F"/>
    <w:rsid w:val="0012545D"/>
    <w:rsid w:val="0013087E"/>
    <w:rsid w:val="001314C2"/>
    <w:rsid w:val="00137423"/>
    <w:rsid w:val="0014007C"/>
    <w:rsid w:val="00141509"/>
    <w:rsid w:val="001443D4"/>
    <w:rsid w:val="00145A21"/>
    <w:rsid w:val="0014607D"/>
    <w:rsid w:val="00152EED"/>
    <w:rsid w:val="001547E9"/>
    <w:rsid w:val="001567E6"/>
    <w:rsid w:val="00172369"/>
    <w:rsid w:val="00182B39"/>
    <w:rsid w:val="00185950"/>
    <w:rsid w:val="001877C3"/>
    <w:rsid w:val="001943A1"/>
    <w:rsid w:val="00196490"/>
    <w:rsid w:val="00197CE2"/>
    <w:rsid w:val="001A3DBF"/>
    <w:rsid w:val="001A4645"/>
    <w:rsid w:val="001A4F77"/>
    <w:rsid w:val="001A61CA"/>
    <w:rsid w:val="001A64F4"/>
    <w:rsid w:val="001B0130"/>
    <w:rsid w:val="001B5DB0"/>
    <w:rsid w:val="001C337A"/>
    <w:rsid w:val="001C35D9"/>
    <w:rsid w:val="001D635B"/>
    <w:rsid w:val="001E2DC2"/>
    <w:rsid w:val="001E49BC"/>
    <w:rsid w:val="001E5F86"/>
    <w:rsid w:val="001E662C"/>
    <w:rsid w:val="001E7DD6"/>
    <w:rsid w:val="001F0C7F"/>
    <w:rsid w:val="0020007A"/>
    <w:rsid w:val="002009E5"/>
    <w:rsid w:val="00203418"/>
    <w:rsid w:val="00204EC7"/>
    <w:rsid w:val="0021119E"/>
    <w:rsid w:val="00212745"/>
    <w:rsid w:val="00214E55"/>
    <w:rsid w:val="0021685C"/>
    <w:rsid w:val="002169AA"/>
    <w:rsid w:val="0021710D"/>
    <w:rsid w:val="00217DF1"/>
    <w:rsid w:val="00220DDB"/>
    <w:rsid w:val="002241F0"/>
    <w:rsid w:val="00225D7A"/>
    <w:rsid w:val="00225D9F"/>
    <w:rsid w:val="00227E3A"/>
    <w:rsid w:val="00232E4A"/>
    <w:rsid w:val="0023395D"/>
    <w:rsid w:val="002348B4"/>
    <w:rsid w:val="002418C9"/>
    <w:rsid w:val="00250C62"/>
    <w:rsid w:val="00255347"/>
    <w:rsid w:val="002559B6"/>
    <w:rsid w:val="002662FB"/>
    <w:rsid w:val="002731B4"/>
    <w:rsid w:val="00273339"/>
    <w:rsid w:val="00275115"/>
    <w:rsid w:val="00275FDC"/>
    <w:rsid w:val="00276039"/>
    <w:rsid w:val="002771B2"/>
    <w:rsid w:val="00280A24"/>
    <w:rsid w:val="002818FE"/>
    <w:rsid w:val="00283494"/>
    <w:rsid w:val="00284F7B"/>
    <w:rsid w:val="00286FD2"/>
    <w:rsid w:val="00291482"/>
    <w:rsid w:val="002918C3"/>
    <w:rsid w:val="00297417"/>
    <w:rsid w:val="002A095D"/>
    <w:rsid w:val="002A3BAE"/>
    <w:rsid w:val="002A78CD"/>
    <w:rsid w:val="002C1569"/>
    <w:rsid w:val="002C2E97"/>
    <w:rsid w:val="002C4BB1"/>
    <w:rsid w:val="002C70B2"/>
    <w:rsid w:val="002D1AD9"/>
    <w:rsid w:val="002E25EF"/>
    <w:rsid w:val="002E4A32"/>
    <w:rsid w:val="002E559D"/>
    <w:rsid w:val="002F06B6"/>
    <w:rsid w:val="002F1120"/>
    <w:rsid w:val="002F13F1"/>
    <w:rsid w:val="002F74D4"/>
    <w:rsid w:val="002F7980"/>
    <w:rsid w:val="00306A32"/>
    <w:rsid w:val="003072D6"/>
    <w:rsid w:val="003113C6"/>
    <w:rsid w:val="00332C8F"/>
    <w:rsid w:val="003358F3"/>
    <w:rsid w:val="00342037"/>
    <w:rsid w:val="00345E96"/>
    <w:rsid w:val="00346BD6"/>
    <w:rsid w:val="003501F9"/>
    <w:rsid w:val="0035279F"/>
    <w:rsid w:val="00356314"/>
    <w:rsid w:val="00357E2F"/>
    <w:rsid w:val="003648B3"/>
    <w:rsid w:val="00366FF4"/>
    <w:rsid w:val="00370B49"/>
    <w:rsid w:val="00375D8B"/>
    <w:rsid w:val="00380D33"/>
    <w:rsid w:val="0038545A"/>
    <w:rsid w:val="00386F74"/>
    <w:rsid w:val="00392C07"/>
    <w:rsid w:val="0039566D"/>
    <w:rsid w:val="00395679"/>
    <w:rsid w:val="003A1990"/>
    <w:rsid w:val="003A6E40"/>
    <w:rsid w:val="003B391C"/>
    <w:rsid w:val="003B4325"/>
    <w:rsid w:val="003B781E"/>
    <w:rsid w:val="003C062F"/>
    <w:rsid w:val="003C0CD6"/>
    <w:rsid w:val="003D3FC3"/>
    <w:rsid w:val="003D4749"/>
    <w:rsid w:val="003D57F5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4531"/>
    <w:rsid w:val="00414537"/>
    <w:rsid w:val="00417D0A"/>
    <w:rsid w:val="0042087F"/>
    <w:rsid w:val="00420ACC"/>
    <w:rsid w:val="0042177D"/>
    <w:rsid w:val="00422B7F"/>
    <w:rsid w:val="00425DAA"/>
    <w:rsid w:val="0042761B"/>
    <w:rsid w:val="00427C93"/>
    <w:rsid w:val="00430888"/>
    <w:rsid w:val="0043089B"/>
    <w:rsid w:val="00431C7A"/>
    <w:rsid w:val="004359FE"/>
    <w:rsid w:val="0044045F"/>
    <w:rsid w:val="0044155C"/>
    <w:rsid w:val="00441BDB"/>
    <w:rsid w:val="00445873"/>
    <w:rsid w:val="0044733E"/>
    <w:rsid w:val="00451385"/>
    <w:rsid w:val="0045197F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8712F"/>
    <w:rsid w:val="004977FB"/>
    <w:rsid w:val="004A682C"/>
    <w:rsid w:val="004B13CB"/>
    <w:rsid w:val="004B5405"/>
    <w:rsid w:val="004B5A2C"/>
    <w:rsid w:val="004B6AB1"/>
    <w:rsid w:val="004B7A9E"/>
    <w:rsid w:val="004E2B80"/>
    <w:rsid w:val="004E311E"/>
    <w:rsid w:val="004E400B"/>
    <w:rsid w:val="004E4235"/>
    <w:rsid w:val="004E5172"/>
    <w:rsid w:val="004E656D"/>
    <w:rsid w:val="004E696C"/>
    <w:rsid w:val="004F1F7F"/>
    <w:rsid w:val="004F21DD"/>
    <w:rsid w:val="004F4051"/>
    <w:rsid w:val="004F6969"/>
    <w:rsid w:val="00500485"/>
    <w:rsid w:val="00503A4E"/>
    <w:rsid w:val="00506764"/>
    <w:rsid w:val="0051124F"/>
    <w:rsid w:val="0051527D"/>
    <w:rsid w:val="005154DA"/>
    <w:rsid w:val="00520299"/>
    <w:rsid w:val="00525DAD"/>
    <w:rsid w:val="0052790C"/>
    <w:rsid w:val="00533318"/>
    <w:rsid w:val="00534A79"/>
    <w:rsid w:val="005355B0"/>
    <w:rsid w:val="00543866"/>
    <w:rsid w:val="00550908"/>
    <w:rsid w:val="00553CEC"/>
    <w:rsid w:val="00557DBD"/>
    <w:rsid w:val="005609B5"/>
    <w:rsid w:val="00571561"/>
    <w:rsid w:val="005757D3"/>
    <w:rsid w:val="005811FE"/>
    <w:rsid w:val="00587D5F"/>
    <w:rsid w:val="00587E0F"/>
    <w:rsid w:val="005945E9"/>
    <w:rsid w:val="0059719D"/>
    <w:rsid w:val="00597D8B"/>
    <w:rsid w:val="005A1AD8"/>
    <w:rsid w:val="005A3E1E"/>
    <w:rsid w:val="005A4E57"/>
    <w:rsid w:val="005A5C71"/>
    <w:rsid w:val="005B1E88"/>
    <w:rsid w:val="005B2226"/>
    <w:rsid w:val="005C0811"/>
    <w:rsid w:val="005C25C1"/>
    <w:rsid w:val="005C4603"/>
    <w:rsid w:val="005D001C"/>
    <w:rsid w:val="005E1A0E"/>
    <w:rsid w:val="005E22D8"/>
    <w:rsid w:val="005E3778"/>
    <w:rsid w:val="005E3D1C"/>
    <w:rsid w:val="005E76C1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27C2C"/>
    <w:rsid w:val="0063062B"/>
    <w:rsid w:val="00633936"/>
    <w:rsid w:val="00636644"/>
    <w:rsid w:val="00637E8C"/>
    <w:rsid w:val="0064763E"/>
    <w:rsid w:val="00651489"/>
    <w:rsid w:val="006515B1"/>
    <w:rsid w:val="00652FDC"/>
    <w:rsid w:val="00653826"/>
    <w:rsid w:val="0065513D"/>
    <w:rsid w:val="0066000F"/>
    <w:rsid w:val="00662F93"/>
    <w:rsid w:val="006658EF"/>
    <w:rsid w:val="006660AB"/>
    <w:rsid w:val="0067179E"/>
    <w:rsid w:val="00674138"/>
    <w:rsid w:val="006765AA"/>
    <w:rsid w:val="006809E7"/>
    <w:rsid w:val="00687ACC"/>
    <w:rsid w:val="006914D1"/>
    <w:rsid w:val="006916F3"/>
    <w:rsid w:val="006A1A81"/>
    <w:rsid w:val="006A2CB7"/>
    <w:rsid w:val="006B11CA"/>
    <w:rsid w:val="006B24AA"/>
    <w:rsid w:val="006B3F69"/>
    <w:rsid w:val="006C0F0E"/>
    <w:rsid w:val="006C1C90"/>
    <w:rsid w:val="006D70D2"/>
    <w:rsid w:val="006E47BC"/>
    <w:rsid w:val="006E53C5"/>
    <w:rsid w:val="006E60CB"/>
    <w:rsid w:val="006E7E30"/>
    <w:rsid w:val="006F09C2"/>
    <w:rsid w:val="006F3BF4"/>
    <w:rsid w:val="00701270"/>
    <w:rsid w:val="0070332A"/>
    <w:rsid w:val="00703B05"/>
    <w:rsid w:val="00706203"/>
    <w:rsid w:val="0071182A"/>
    <w:rsid w:val="00711B04"/>
    <w:rsid w:val="00716466"/>
    <w:rsid w:val="007227FC"/>
    <w:rsid w:val="00724697"/>
    <w:rsid w:val="0073179F"/>
    <w:rsid w:val="00732415"/>
    <w:rsid w:val="00734E72"/>
    <w:rsid w:val="007413A7"/>
    <w:rsid w:val="00742BE1"/>
    <w:rsid w:val="00743D75"/>
    <w:rsid w:val="007441C1"/>
    <w:rsid w:val="00744A52"/>
    <w:rsid w:val="007454BD"/>
    <w:rsid w:val="007527E6"/>
    <w:rsid w:val="00752BAE"/>
    <w:rsid w:val="00763B4E"/>
    <w:rsid w:val="00765B21"/>
    <w:rsid w:val="007705EA"/>
    <w:rsid w:val="0077675C"/>
    <w:rsid w:val="00777F0E"/>
    <w:rsid w:val="00781112"/>
    <w:rsid w:val="00784823"/>
    <w:rsid w:val="00785DBF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199C"/>
    <w:rsid w:val="007D153C"/>
    <w:rsid w:val="007E1B1C"/>
    <w:rsid w:val="007E239F"/>
    <w:rsid w:val="007F3D9C"/>
    <w:rsid w:val="00800BEF"/>
    <w:rsid w:val="00800CEA"/>
    <w:rsid w:val="00803850"/>
    <w:rsid w:val="0080407A"/>
    <w:rsid w:val="00805D0D"/>
    <w:rsid w:val="0080620F"/>
    <w:rsid w:val="00807642"/>
    <w:rsid w:val="00807657"/>
    <w:rsid w:val="00812FC5"/>
    <w:rsid w:val="008230E3"/>
    <w:rsid w:val="008244DF"/>
    <w:rsid w:val="00824C15"/>
    <w:rsid w:val="00831002"/>
    <w:rsid w:val="008334E0"/>
    <w:rsid w:val="008405BD"/>
    <w:rsid w:val="0084396E"/>
    <w:rsid w:val="00843F02"/>
    <w:rsid w:val="008454B1"/>
    <w:rsid w:val="00853257"/>
    <w:rsid w:val="00853A52"/>
    <w:rsid w:val="0085520C"/>
    <w:rsid w:val="00855DC2"/>
    <w:rsid w:val="00862AD6"/>
    <w:rsid w:val="008719E3"/>
    <w:rsid w:val="00897D2B"/>
    <w:rsid w:val="008A042B"/>
    <w:rsid w:val="008A21E8"/>
    <w:rsid w:val="008A4423"/>
    <w:rsid w:val="008A50AC"/>
    <w:rsid w:val="008A6A6D"/>
    <w:rsid w:val="008A7B9A"/>
    <w:rsid w:val="008B0353"/>
    <w:rsid w:val="008B13D2"/>
    <w:rsid w:val="008B1D10"/>
    <w:rsid w:val="008B3F10"/>
    <w:rsid w:val="008B5649"/>
    <w:rsid w:val="008B6795"/>
    <w:rsid w:val="008B7534"/>
    <w:rsid w:val="008C2B09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EC2"/>
    <w:rsid w:val="00952F01"/>
    <w:rsid w:val="00957639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3FB"/>
    <w:rsid w:val="009B0A85"/>
    <w:rsid w:val="009B2AF4"/>
    <w:rsid w:val="009B2F00"/>
    <w:rsid w:val="009B30F7"/>
    <w:rsid w:val="009B771A"/>
    <w:rsid w:val="009C2601"/>
    <w:rsid w:val="009C60C8"/>
    <w:rsid w:val="009C71F7"/>
    <w:rsid w:val="009D00E7"/>
    <w:rsid w:val="009D16BC"/>
    <w:rsid w:val="009D1A76"/>
    <w:rsid w:val="009D6373"/>
    <w:rsid w:val="009D6907"/>
    <w:rsid w:val="009D6BAA"/>
    <w:rsid w:val="009F14DE"/>
    <w:rsid w:val="009F2432"/>
    <w:rsid w:val="009F3D26"/>
    <w:rsid w:val="00A038E1"/>
    <w:rsid w:val="00A0478B"/>
    <w:rsid w:val="00A047FC"/>
    <w:rsid w:val="00A068EE"/>
    <w:rsid w:val="00A06F2D"/>
    <w:rsid w:val="00A10B3D"/>
    <w:rsid w:val="00A11012"/>
    <w:rsid w:val="00A15095"/>
    <w:rsid w:val="00A1648F"/>
    <w:rsid w:val="00A16FE3"/>
    <w:rsid w:val="00A242C1"/>
    <w:rsid w:val="00A3125F"/>
    <w:rsid w:val="00A32202"/>
    <w:rsid w:val="00A35A70"/>
    <w:rsid w:val="00A37F56"/>
    <w:rsid w:val="00A40003"/>
    <w:rsid w:val="00A4116C"/>
    <w:rsid w:val="00A4243D"/>
    <w:rsid w:val="00A43445"/>
    <w:rsid w:val="00A4589A"/>
    <w:rsid w:val="00A54F21"/>
    <w:rsid w:val="00A62699"/>
    <w:rsid w:val="00A64B4B"/>
    <w:rsid w:val="00A661C2"/>
    <w:rsid w:val="00A67D63"/>
    <w:rsid w:val="00A80504"/>
    <w:rsid w:val="00AA00A7"/>
    <w:rsid w:val="00AA35BC"/>
    <w:rsid w:val="00AA4052"/>
    <w:rsid w:val="00AA76F8"/>
    <w:rsid w:val="00AB7431"/>
    <w:rsid w:val="00AC00B2"/>
    <w:rsid w:val="00AC3342"/>
    <w:rsid w:val="00AC64DE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233DE"/>
    <w:rsid w:val="00B31387"/>
    <w:rsid w:val="00B3713D"/>
    <w:rsid w:val="00B37D66"/>
    <w:rsid w:val="00B425CA"/>
    <w:rsid w:val="00B44444"/>
    <w:rsid w:val="00B500EF"/>
    <w:rsid w:val="00B520A8"/>
    <w:rsid w:val="00B52D9F"/>
    <w:rsid w:val="00B5569A"/>
    <w:rsid w:val="00B6033D"/>
    <w:rsid w:val="00B604DA"/>
    <w:rsid w:val="00B63ECD"/>
    <w:rsid w:val="00B64318"/>
    <w:rsid w:val="00B64970"/>
    <w:rsid w:val="00B65205"/>
    <w:rsid w:val="00B66DF6"/>
    <w:rsid w:val="00B70851"/>
    <w:rsid w:val="00B721E7"/>
    <w:rsid w:val="00B72699"/>
    <w:rsid w:val="00B76B55"/>
    <w:rsid w:val="00B77FFA"/>
    <w:rsid w:val="00B83AE2"/>
    <w:rsid w:val="00B83C61"/>
    <w:rsid w:val="00B90698"/>
    <w:rsid w:val="00B91FAB"/>
    <w:rsid w:val="00B92802"/>
    <w:rsid w:val="00B94448"/>
    <w:rsid w:val="00B9611C"/>
    <w:rsid w:val="00BA347F"/>
    <w:rsid w:val="00BA7590"/>
    <w:rsid w:val="00BB0F83"/>
    <w:rsid w:val="00BB27FC"/>
    <w:rsid w:val="00BB28B2"/>
    <w:rsid w:val="00BB2C0B"/>
    <w:rsid w:val="00BB4292"/>
    <w:rsid w:val="00BB68A5"/>
    <w:rsid w:val="00BC2F80"/>
    <w:rsid w:val="00BC5B19"/>
    <w:rsid w:val="00BC64A3"/>
    <w:rsid w:val="00BD0BC9"/>
    <w:rsid w:val="00BD1E0D"/>
    <w:rsid w:val="00BD4DAD"/>
    <w:rsid w:val="00BD7584"/>
    <w:rsid w:val="00BE012C"/>
    <w:rsid w:val="00BE1210"/>
    <w:rsid w:val="00BE26C8"/>
    <w:rsid w:val="00BE67A5"/>
    <w:rsid w:val="00BF5B90"/>
    <w:rsid w:val="00C04F00"/>
    <w:rsid w:val="00C05A8D"/>
    <w:rsid w:val="00C05D1D"/>
    <w:rsid w:val="00C06929"/>
    <w:rsid w:val="00C12558"/>
    <w:rsid w:val="00C21B7B"/>
    <w:rsid w:val="00C22386"/>
    <w:rsid w:val="00C2539F"/>
    <w:rsid w:val="00C27C8E"/>
    <w:rsid w:val="00C367CA"/>
    <w:rsid w:val="00C36FD1"/>
    <w:rsid w:val="00C37D31"/>
    <w:rsid w:val="00C436C7"/>
    <w:rsid w:val="00C44112"/>
    <w:rsid w:val="00C44A37"/>
    <w:rsid w:val="00C51AB7"/>
    <w:rsid w:val="00C52806"/>
    <w:rsid w:val="00C533F6"/>
    <w:rsid w:val="00C614EE"/>
    <w:rsid w:val="00C64477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94DC8"/>
    <w:rsid w:val="00CA01AB"/>
    <w:rsid w:val="00CA5735"/>
    <w:rsid w:val="00CB0181"/>
    <w:rsid w:val="00CB0513"/>
    <w:rsid w:val="00CB2E81"/>
    <w:rsid w:val="00CB641C"/>
    <w:rsid w:val="00CC188B"/>
    <w:rsid w:val="00CC4F74"/>
    <w:rsid w:val="00CC513C"/>
    <w:rsid w:val="00CC5BE2"/>
    <w:rsid w:val="00CD486B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FB6"/>
    <w:rsid w:val="00D230DC"/>
    <w:rsid w:val="00D24497"/>
    <w:rsid w:val="00D24993"/>
    <w:rsid w:val="00D3336A"/>
    <w:rsid w:val="00D40B26"/>
    <w:rsid w:val="00D43EC4"/>
    <w:rsid w:val="00D446DA"/>
    <w:rsid w:val="00D4505C"/>
    <w:rsid w:val="00D453AC"/>
    <w:rsid w:val="00D45BF0"/>
    <w:rsid w:val="00D47E59"/>
    <w:rsid w:val="00D5038D"/>
    <w:rsid w:val="00D51071"/>
    <w:rsid w:val="00D54940"/>
    <w:rsid w:val="00D54AF4"/>
    <w:rsid w:val="00D552C5"/>
    <w:rsid w:val="00D56BF2"/>
    <w:rsid w:val="00D57970"/>
    <w:rsid w:val="00D57F68"/>
    <w:rsid w:val="00D66B7B"/>
    <w:rsid w:val="00D66CA1"/>
    <w:rsid w:val="00D721EC"/>
    <w:rsid w:val="00D76248"/>
    <w:rsid w:val="00D8476B"/>
    <w:rsid w:val="00D84EE2"/>
    <w:rsid w:val="00D8721F"/>
    <w:rsid w:val="00D94D1A"/>
    <w:rsid w:val="00DA36D9"/>
    <w:rsid w:val="00DB0FCD"/>
    <w:rsid w:val="00DB30AD"/>
    <w:rsid w:val="00DB6620"/>
    <w:rsid w:val="00DC0982"/>
    <w:rsid w:val="00DC4680"/>
    <w:rsid w:val="00DC4CE5"/>
    <w:rsid w:val="00DC754F"/>
    <w:rsid w:val="00DD04E9"/>
    <w:rsid w:val="00DD2E47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17428"/>
    <w:rsid w:val="00E20A3D"/>
    <w:rsid w:val="00E20CE2"/>
    <w:rsid w:val="00E21942"/>
    <w:rsid w:val="00E22D96"/>
    <w:rsid w:val="00E24B9F"/>
    <w:rsid w:val="00E25232"/>
    <w:rsid w:val="00E25B12"/>
    <w:rsid w:val="00E26567"/>
    <w:rsid w:val="00E30011"/>
    <w:rsid w:val="00E315AA"/>
    <w:rsid w:val="00E40019"/>
    <w:rsid w:val="00E42ECC"/>
    <w:rsid w:val="00E43B6C"/>
    <w:rsid w:val="00E4606E"/>
    <w:rsid w:val="00E50596"/>
    <w:rsid w:val="00E50B95"/>
    <w:rsid w:val="00E53FC5"/>
    <w:rsid w:val="00E55865"/>
    <w:rsid w:val="00E559EC"/>
    <w:rsid w:val="00E66AF8"/>
    <w:rsid w:val="00E672DF"/>
    <w:rsid w:val="00E733A7"/>
    <w:rsid w:val="00E76F22"/>
    <w:rsid w:val="00E80130"/>
    <w:rsid w:val="00E83E2A"/>
    <w:rsid w:val="00E85EA4"/>
    <w:rsid w:val="00E86305"/>
    <w:rsid w:val="00E91D6F"/>
    <w:rsid w:val="00E94CD9"/>
    <w:rsid w:val="00EA3E30"/>
    <w:rsid w:val="00EB2C3F"/>
    <w:rsid w:val="00EB5346"/>
    <w:rsid w:val="00EB63B5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01E96"/>
    <w:rsid w:val="00F16B2D"/>
    <w:rsid w:val="00F206FE"/>
    <w:rsid w:val="00F258E0"/>
    <w:rsid w:val="00F26DC8"/>
    <w:rsid w:val="00F26E85"/>
    <w:rsid w:val="00F3047F"/>
    <w:rsid w:val="00F306D2"/>
    <w:rsid w:val="00F31C86"/>
    <w:rsid w:val="00F334E1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7646D"/>
    <w:rsid w:val="00F80198"/>
    <w:rsid w:val="00F80A19"/>
    <w:rsid w:val="00F84799"/>
    <w:rsid w:val="00F93B60"/>
    <w:rsid w:val="00F9469D"/>
    <w:rsid w:val="00FA5D48"/>
    <w:rsid w:val="00FA6DB6"/>
    <w:rsid w:val="00FB5BEF"/>
    <w:rsid w:val="00FB5DF4"/>
    <w:rsid w:val="00FB78B4"/>
    <w:rsid w:val="00FB7C37"/>
    <w:rsid w:val="00FC03C5"/>
    <w:rsid w:val="00FC13FE"/>
    <w:rsid w:val="00FC5051"/>
    <w:rsid w:val="00FD12A1"/>
    <w:rsid w:val="00FD2537"/>
    <w:rsid w:val="00FD3EA1"/>
    <w:rsid w:val="00FD6542"/>
    <w:rsid w:val="00FE29FA"/>
    <w:rsid w:val="00FE699B"/>
    <w:rsid w:val="00FF4C90"/>
    <w:rsid w:val="00FF5178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Listepuces">
    <w:name w:val="List Bullet"/>
    <w:basedOn w:val="Normal"/>
    <w:rsid w:val="00E20CE2"/>
    <w:pPr>
      <w:numPr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Arial" w:eastAsia="Times New Roman" w:hAnsi="Arial"/>
      <w:color w:val="000000"/>
      <w:sz w:val="22"/>
      <w:szCs w:val="22"/>
      <w:bdr w:val="none" w:sz="0" w:space="0" w:color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18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44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52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639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569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99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02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65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85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31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298B7E-0EC7-4B75-A85A-BFB53E04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8</cp:revision>
  <cp:lastPrinted>2016-08-18T13:12:00Z</cp:lastPrinted>
  <dcterms:created xsi:type="dcterms:W3CDTF">2016-09-05T06:43:00Z</dcterms:created>
  <dcterms:modified xsi:type="dcterms:W3CDTF">2017-03-23T07:49:00Z</dcterms:modified>
</cp:coreProperties>
</file>