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B00857" w:rsidP="00C74AFA">
      <w:pPr>
        <w:pStyle w:val="Corps"/>
        <w:rPr>
          <w:rFonts w:ascii="Arial" w:hAnsi="Arial" w:cs="Arial"/>
          <w:b/>
          <w:bCs/>
          <w:sz w:val="48"/>
          <w:szCs w:val="48"/>
        </w:rPr>
      </w:pPr>
      <w:r>
        <w:rPr>
          <w:rFonts w:ascii="Arial" w:hAnsi="Arial" w:cs="Arial"/>
          <w:b/>
          <w:bCs/>
          <w:sz w:val="48"/>
          <w:szCs w:val="48"/>
          <w:lang w:val="de"/>
        </w:rPr>
        <w:t>Verhalten (positiv und negativ)</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B45B68"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B45B68"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B8283D" w:rsidRPr="00B45B68" w:rsidRDefault="00C74AFA" w:rsidP="00B8283D">
            <w:pPr>
              <w:pStyle w:val="Paragraphedeliste"/>
              <w:ind w:left="0"/>
              <w:rPr>
                <w:rFonts w:ascii="Arial" w:hAnsi="Arial" w:cs="Arial"/>
                <w:lang w:val="nl-BE"/>
              </w:rPr>
            </w:pPr>
            <w:r>
              <w:rPr>
                <w:rFonts w:ascii="Arial" w:hAnsi="Arial" w:cs="Arial"/>
                <w:lang w:val="de"/>
              </w:rPr>
              <w:t>Nach Abschluss dieses Moduls verfügen die Teilnehmer über folgende Fähigkeiten:</w:t>
            </w:r>
          </w:p>
          <w:p w:rsidR="00B00857" w:rsidRPr="00B45B68"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lang w:val="nl-BE"/>
              </w:rPr>
            </w:pPr>
            <w:r>
              <w:rPr>
                <w:rFonts w:ascii="Arial" w:hAnsi="Arial" w:cs="Arial"/>
                <w:lang w:val="de"/>
              </w:rPr>
              <w:t>Begreifen, dass Verhaltensfehler schwere Folg</w:t>
            </w:r>
            <w:r w:rsidR="00B45B68">
              <w:rPr>
                <w:rFonts w:ascii="Arial" w:hAnsi="Arial" w:cs="Arial"/>
                <w:lang w:val="de"/>
              </w:rPr>
              <w:t>en haben können (HIPO, Unfälle,</w:t>
            </w:r>
            <w:r>
              <w:rPr>
                <w:rFonts w:ascii="Arial" w:hAnsi="Arial" w:cs="Arial"/>
                <w:lang w:val="de"/>
              </w:rPr>
              <w:t>…).</w:t>
            </w:r>
          </w:p>
          <w:p w:rsidR="00B00857" w:rsidRPr="00B45B68"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lang w:val="nl-BE"/>
              </w:rPr>
            </w:pPr>
            <w:r>
              <w:rPr>
                <w:rFonts w:ascii="Arial" w:hAnsi="Arial" w:cs="Arial"/>
                <w:lang w:val="de"/>
              </w:rPr>
              <w:t>Kennen des von Angestellten von Total erwarteten HSE-Verhaltens.</w:t>
            </w:r>
          </w:p>
          <w:p w:rsidR="00D230DC" w:rsidRPr="00B45B68" w:rsidRDefault="00B00857" w:rsidP="00B8283D">
            <w:pPr>
              <w:pStyle w:val="Paragraphedeliste"/>
              <w:numPr>
                <w:ilvl w:val="0"/>
                <w:numId w:val="28"/>
              </w:numPr>
              <w:ind w:left="470" w:hanging="357"/>
              <w:rPr>
                <w:rFonts w:ascii="Arial" w:hAnsi="Arial" w:cs="Arial"/>
                <w:lang w:val="nl-BE"/>
              </w:rPr>
            </w:pPr>
            <w:r>
              <w:rPr>
                <w:rFonts w:ascii="Arial" w:hAnsi="Arial" w:cs="Arial"/>
                <w:lang w:val="de"/>
              </w:rPr>
              <w:t>Fähigkeit, ein zu förderndes positives Verhalten und ein negatives Verhalten zu identifizieren, und notfalls im Sinne Totals zu intervenieren.</w:t>
            </w:r>
          </w:p>
        </w:tc>
      </w:tr>
    </w:tbl>
    <w:p w:rsidR="002A78CD" w:rsidRPr="00B45B68" w:rsidRDefault="002A78CD">
      <w:pPr>
        <w:pStyle w:val="Corps"/>
        <w:rPr>
          <w:rFonts w:ascii="Arial" w:hAnsi="Arial" w:cs="Arial"/>
          <w:b/>
          <w:bCs/>
          <w:color w:val="353535"/>
          <w:lang w:val="nl-BE"/>
        </w:rPr>
      </w:pPr>
    </w:p>
    <w:p w:rsidR="00C74AFA" w:rsidRPr="00B45B68" w:rsidRDefault="00C74AFA" w:rsidP="00824EB2">
      <w:pPr>
        <w:pStyle w:val="Corps"/>
        <w:spacing w:after="120"/>
        <w:jc w:val="both"/>
        <w:rPr>
          <w:rFonts w:ascii="Arial" w:hAnsi="Arial" w:cs="Arial"/>
          <w:bCs/>
          <w:color w:val="353535"/>
          <w:lang w:val="de"/>
        </w:rPr>
      </w:pPr>
      <w:r>
        <w:rPr>
          <w:rFonts w:ascii="Arial" w:hAnsi="Arial" w:cs="Arial"/>
          <w:color w:val="353535"/>
          <w:lang w:val="de"/>
        </w:rPr>
        <w:t xml:space="preserve">Dieses Dokument ist die Anleitung des Moderators. Sie müssen ihm folgen, denn es enthält die Gesamtheit der Elemente, die erlauben, ein solches Modul vorzustellen, nämlich die Anweisungen für die Übungen, die begleitenden Referenzen für </w:t>
      </w:r>
      <w:proofErr w:type="spellStart"/>
      <w:r>
        <w:rPr>
          <w:rFonts w:ascii="Arial" w:hAnsi="Arial" w:cs="Arial"/>
          <w:color w:val="353535"/>
          <w:lang w:val="de"/>
        </w:rPr>
        <w:t>Powerpoint</w:t>
      </w:r>
      <w:proofErr w:type="spellEnd"/>
      <w:r>
        <w:rPr>
          <w:rFonts w:ascii="Arial" w:hAnsi="Arial" w:cs="Arial"/>
          <w:color w:val="353535"/>
          <w:lang w:val="de"/>
        </w:rPr>
        <w:t xml:space="preserve"> und/oder verschiedene Mittel wie Filme oder E-Learning, die den Teilnehmer zu stellenden Fragen, die gegebenenfalls zu verwirklichenden Übungen.</w:t>
      </w:r>
    </w:p>
    <w:p w:rsidR="00C74AFA" w:rsidRPr="00B45B68" w:rsidRDefault="00C74AFA" w:rsidP="001A61CA">
      <w:pPr>
        <w:pStyle w:val="Corps"/>
        <w:spacing w:after="120"/>
        <w:rPr>
          <w:rFonts w:ascii="Arial" w:hAnsi="Arial" w:cs="Arial"/>
          <w:b/>
          <w:bCs/>
          <w:color w:val="353535"/>
          <w:lang w:val="de"/>
        </w:rPr>
      </w:pPr>
    </w:p>
    <w:p w:rsidR="001A61CA" w:rsidRPr="00B45B68" w:rsidRDefault="001A61CA" w:rsidP="001A61CA">
      <w:pPr>
        <w:pStyle w:val="Corps"/>
        <w:spacing w:after="120"/>
        <w:rPr>
          <w:rFonts w:ascii="Arial" w:hAnsi="Arial" w:cs="Arial"/>
          <w:b/>
          <w:bCs/>
          <w:color w:val="353535"/>
          <w:lang w:val="de"/>
        </w:rPr>
      </w:pPr>
    </w:p>
    <w:p w:rsidR="00A10B3D" w:rsidRPr="00B45B68"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b/>
          <w:bCs/>
          <w:color w:val="000000" w:themeColor="text1"/>
          <w:lang w:val="de"/>
        </w:rPr>
        <w:t>1 :</w:t>
      </w:r>
      <w:r>
        <w:rPr>
          <w:rFonts w:ascii="Arial" w:hAnsi="Arial" w:cs="Arial"/>
          <w:b/>
          <w:bCs/>
          <w:color w:val="auto"/>
          <w:lang w:val="de"/>
        </w:rPr>
        <w:t>20 h</w:t>
      </w:r>
    </w:p>
    <w:p w:rsidR="009270CB" w:rsidRPr="00B45B68" w:rsidRDefault="009270CB" w:rsidP="001A61CA">
      <w:pPr>
        <w:spacing w:after="120"/>
        <w:outlineLvl w:val="0"/>
        <w:rPr>
          <w:rFonts w:ascii="Arial" w:hAnsi="Arial" w:cs="Arial"/>
          <w:b/>
          <w:bCs/>
          <w:color w:val="000000"/>
          <w:u w:val="single"/>
          <w:lang w:val="nl-BE"/>
        </w:rPr>
      </w:pPr>
    </w:p>
    <w:p w:rsidR="0062635E" w:rsidRPr="00B45B68"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1A61CA" w:rsidRPr="00B45B68" w:rsidRDefault="001A61CA" w:rsidP="001A61CA">
      <w:pPr>
        <w:spacing w:after="120"/>
        <w:jc w:val="both"/>
        <w:rPr>
          <w:rFonts w:ascii="Arial" w:hAnsi="Arial" w:cs="Arial"/>
          <w:lang w:val="nl-BE"/>
        </w:rPr>
      </w:pPr>
    </w:p>
    <w:p w:rsidR="00C37D31" w:rsidRPr="00B45B68"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xml:space="preserve"> Keine</w:t>
      </w:r>
    </w:p>
    <w:p w:rsidR="001A61CA" w:rsidRPr="00B45B68" w:rsidRDefault="001A61CA" w:rsidP="001A61CA">
      <w:pPr>
        <w:pStyle w:val="Sous-titre"/>
        <w:numPr>
          <w:ilvl w:val="0"/>
          <w:numId w:val="0"/>
        </w:numPr>
        <w:spacing w:before="0" w:after="120"/>
        <w:jc w:val="both"/>
        <w:rPr>
          <w:sz w:val="24"/>
          <w:szCs w:val="24"/>
          <w:u w:val="single"/>
          <w:lang w:val="nl-BE"/>
        </w:rPr>
      </w:pPr>
    </w:p>
    <w:p w:rsidR="001A61CA" w:rsidRPr="00B45B68"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5D4CD0" w:rsidRPr="00B45B68" w:rsidRDefault="005D4CD0" w:rsidP="005D4CD0">
      <w:pPr>
        <w:pStyle w:val="Sous-titre"/>
        <w:numPr>
          <w:ilvl w:val="0"/>
          <w:numId w:val="0"/>
        </w:numPr>
        <w:spacing w:before="0" w:after="120"/>
        <w:contextualSpacing w:val="0"/>
        <w:jc w:val="both"/>
        <w:rPr>
          <w:sz w:val="24"/>
          <w:szCs w:val="24"/>
          <w:u w:val="single"/>
          <w:lang w:val="nl-BE"/>
        </w:rPr>
      </w:pPr>
      <w:r>
        <w:rPr>
          <w:b w:val="0"/>
          <w:sz w:val="24"/>
          <w:szCs w:val="24"/>
          <w:lang w:val="de"/>
        </w:rPr>
        <w:t>Vor Beginn dieses Moduls empfehlen wir Ihnen, Folgendes sicherzustellen:</w:t>
      </w:r>
    </w:p>
    <w:p w:rsidR="005D4CD0" w:rsidRPr="00B45B68" w:rsidRDefault="00F3576B" w:rsidP="002F1120">
      <w:pPr>
        <w:pStyle w:val="Paragraphedeliste"/>
        <w:numPr>
          <w:ilvl w:val="0"/>
          <w:numId w:val="28"/>
        </w:numPr>
        <w:rPr>
          <w:rFonts w:ascii="Arial" w:hAnsi="Arial" w:cs="Arial"/>
          <w:bCs/>
          <w:color w:val="353535"/>
          <w:lang w:val="en-US"/>
        </w:rPr>
      </w:pPr>
      <w:r>
        <w:rPr>
          <w:rFonts w:ascii="Arial" w:hAnsi="Arial" w:cs="Arial"/>
          <w:color w:val="353535"/>
          <w:lang w:val="de"/>
        </w:rPr>
        <w:t xml:space="preserve">das Funktionieren des Videos „Death in </w:t>
      </w:r>
      <w:proofErr w:type="spellStart"/>
      <w:r>
        <w:rPr>
          <w:rFonts w:ascii="Arial" w:hAnsi="Arial" w:cs="Arial"/>
          <w:color w:val="353535"/>
          <w:lang w:val="de"/>
        </w:rPr>
        <w:t>the</w:t>
      </w:r>
      <w:proofErr w:type="spellEnd"/>
      <w:r>
        <w:rPr>
          <w:rFonts w:ascii="Arial" w:hAnsi="Arial" w:cs="Arial"/>
          <w:color w:val="353535"/>
          <w:lang w:val="de"/>
        </w:rPr>
        <w:t xml:space="preserve"> </w:t>
      </w:r>
      <w:proofErr w:type="spellStart"/>
      <w:r>
        <w:rPr>
          <w:rFonts w:ascii="Arial" w:hAnsi="Arial" w:cs="Arial"/>
          <w:color w:val="353535"/>
          <w:lang w:val="de"/>
        </w:rPr>
        <w:t>oil</w:t>
      </w:r>
      <w:proofErr w:type="spellEnd"/>
      <w:r>
        <w:rPr>
          <w:rFonts w:ascii="Arial" w:hAnsi="Arial" w:cs="Arial"/>
          <w:color w:val="353535"/>
          <w:lang w:val="de"/>
        </w:rPr>
        <w:t xml:space="preserve"> </w:t>
      </w:r>
      <w:proofErr w:type="spellStart"/>
      <w:r>
        <w:rPr>
          <w:rFonts w:ascii="Arial" w:hAnsi="Arial" w:cs="Arial"/>
          <w:color w:val="353535"/>
          <w:lang w:val="de"/>
        </w:rPr>
        <w:t>field</w:t>
      </w:r>
      <w:proofErr w:type="spellEnd"/>
      <w:r>
        <w:rPr>
          <w:rFonts w:ascii="Arial" w:hAnsi="Arial" w:cs="Arial"/>
          <w:color w:val="353535"/>
          <w:lang w:val="de"/>
        </w:rPr>
        <w:t>“.</w:t>
      </w:r>
    </w:p>
    <w:p w:rsidR="00E33F0C" w:rsidRPr="00B45B68" w:rsidRDefault="00E33F0C" w:rsidP="002F1120">
      <w:pPr>
        <w:pStyle w:val="Paragraphedeliste"/>
        <w:numPr>
          <w:ilvl w:val="0"/>
          <w:numId w:val="28"/>
        </w:numPr>
        <w:rPr>
          <w:rFonts w:ascii="Arial" w:hAnsi="Arial" w:cs="Arial"/>
          <w:bCs/>
          <w:color w:val="353535"/>
          <w:lang w:val="en-US"/>
        </w:rPr>
      </w:pPr>
      <w:r>
        <w:rPr>
          <w:rFonts w:ascii="Arial" w:hAnsi="Arial" w:cs="Arial"/>
          <w:color w:val="353535"/>
          <w:lang w:val="de"/>
        </w:rPr>
        <w:t>genug Exemplare der Broschüre vorliegen zu haben „RC – HSE-Leistungsführer der angemessenen Reaktion“, um davon pro Teilnehmer, wenn möglich im Taschenformat, einen zu verteilen.</w:t>
      </w:r>
    </w:p>
    <w:p w:rsidR="002F1120" w:rsidRPr="00B45B68" w:rsidRDefault="002F1120" w:rsidP="002F1120">
      <w:pPr>
        <w:rPr>
          <w:lang w:val="en-US"/>
        </w:rPr>
      </w:pPr>
    </w:p>
    <w:p w:rsidR="00D66CA1" w:rsidRPr="00B45B68" w:rsidRDefault="00D66CA1">
      <w:pPr>
        <w:rPr>
          <w:lang w:val="en-US"/>
        </w:rPr>
      </w:pPr>
      <w:r>
        <w:rPr>
          <w:lang w:val="de"/>
        </w:rPr>
        <w:br w:type="page"/>
      </w:r>
    </w:p>
    <w:p w:rsidR="006660AB" w:rsidRPr="00B45B68"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6660AB" w:rsidRPr="00B45B68"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6C1B" w:rsidRPr="00B45B68"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Willkommen an alle.</w:t>
      </w:r>
    </w:p>
    <w:p w:rsidR="006660AB" w:rsidRPr="00B45B68" w:rsidRDefault="00B71CAB" w:rsidP="00486690">
      <w:pPr>
        <w:pStyle w:val="Sansinterligne"/>
        <w:rPr>
          <w:lang w:val="nl-BE"/>
        </w:rPr>
      </w:pPr>
      <w:r>
        <w:rPr>
          <w:lang w:val="de"/>
        </w:rPr>
        <w:t>Vor Beginn schauen alle zusammen die Ziele dieses Moduls und den Ablauf an.</w:t>
      </w:r>
    </w:p>
    <w:p w:rsidR="00CA01AB" w:rsidRPr="00B45B68" w:rsidRDefault="00CA01AB" w:rsidP="00486690">
      <w:pPr>
        <w:pStyle w:val="Titre1"/>
        <w:rPr>
          <w:lang w:val="nl-BE"/>
        </w:rPr>
      </w:pPr>
      <w:r>
        <w:rPr>
          <w:lang w:val="de"/>
        </w:rPr>
        <w:t>Zeigen Sie Folie 2.</w:t>
      </w:r>
    </w:p>
    <w:p w:rsidR="00B71CAB" w:rsidRPr="00B45B68"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71CAB" w:rsidRPr="00B45B68" w:rsidRDefault="00824EB2" w:rsidP="00486690">
      <w:pPr>
        <w:pStyle w:val="Sansinterligne"/>
        <w:rPr>
          <w:lang w:val="nl-BE"/>
        </w:rPr>
      </w:pPr>
      <w:r>
        <w:rPr>
          <w:lang w:val="de"/>
        </w:rPr>
        <w:t>Dieses Modul hat zum Ziel, dass Sie</w:t>
      </w:r>
    </w:p>
    <w:p w:rsidR="00486690" w:rsidRPr="00B45B68" w:rsidRDefault="00824EB2" w:rsidP="004C7F41">
      <w:pPr>
        <w:pStyle w:val="Titre2"/>
        <w:numPr>
          <w:ilvl w:val="0"/>
          <w:numId w:val="33"/>
        </w:numPr>
        <w:ind w:left="714" w:hanging="357"/>
        <w:rPr>
          <w:lang w:val="nl-BE"/>
        </w:rPr>
      </w:pPr>
      <w:r>
        <w:rPr>
          <w:lang w:val="de"/>
        </w:rPr>
        <w:t>verstehen, dass die Verhaltensfehler schwere Folg</w:t>
      </w:r>
      <w:r w:rsidR="00B45B68">
        <w:rPr>
          <w:lang w:val="de"/>
        </w:rPr>
        <w:t>en haben können (HIPO, Unfälle,</w:t>
      </w:r>
      <w:r>
        <w:rPr>
          <w:lang w:val="de"/>
        </w:rPr>
        <w:t>…).</w:t>
      </w:r>
    </w:p>
    <w:p w:rsidR="00486690" w:rsidRPr="00B45B68" w:rsidRDefault="00824EB2" w:rsidP="004C7F41">
      <w:pPr>
        <w:pStyle w:val="Titre2"/>
        <w:numPr>
          <w:ilvl w:val="0"/>
          <w:numId w:val="33"/>
        </w:numPr>
        <w:rPr>
          <w:lang w:val="nl-BE"/>
        </w:rPr>
      </w:pPr>
      <w:r>
        <w:rPr>
          <w:lang w:val="de"/>
        </w:rPr>
        <w:t>das von Angestellten von Total erwartete HSE-Verhalten kennen.</w:t>
      </w:r>
    </w:p>
    <w:p w:rsidR="00486690" w:rsidRPr="00B45B68" w:rsidRDefault="00824EB2" w:rsidP="004C7F41">
      <w:pPr>
        <w:pStyle w:val="Titre2"/>
        <w:numPr>
          <w:ilvl w:val="0"/>
          <w:numId w:val="33"/>
        </w:numPr>
        <w:rPr>
          <w:lang w:val="nl-BE"/>
        </w:rPr>
      </w:pPr>
      <w:r>
        <w:rPr>
          <w:lang w:val="de"/>
        </w:rPr>
        <w:t>fähig sind, ein zu förderndes positives Verhalten und ein negatives Verhalten zu identifizieren, und notfalls im Sinne Totals zu intervenieren.</w:t>
      </w:r>
    </w:p>
    <w:p w:rsidR="006660AB" w:rsidRPr="00B45B68" w:rsidRDefault="00250F1D" w:rsidP="00486690">
      <w:pPr>
        <w:pStyle w:val="Titre1"/>
        <w:rPr>
          <w:lang w:val="nl-BE"/>
        </w:rPr>
      </w:pPr>
      <w:r>
        <w:rPr>
          <w:lang w:val="de"/>
        </w:rPr>
        <w:t>Stellen Sie sicher, dass der Inhalt für alle klar ist.</w:t>
      </w:r>
    </w:p>
    <w:p w:rsidR="006660AB" w:rsidRPr="00B45B68" w:rsidRDefault="006660AB" w:rsidP="00486690">
      <w:pPr>
        <w:pStyle w:val="Titre1"/>
        <w:rPr>
          <w:lang w:val="nl-BE"/>
        </w:rPr>
      </w:pPr>
      <w:r>
        <w:rPr>
          <w:lang w:val="de"/>
        </w:rPr>
        <w:t>Beantworten Sie mögliche Fragen.</w:t>
      </w:r>
    </w:p>
    <w:p w:rsidR="002F1120" w:rsidRPr="00B45B68" w:rsidRDefault="002F1120" w:rsidP="006660AB">
      <w:pPr>
        <w:pStyle w:val="Corps"/>
        <w:spacing w:after="120"/>
        <w:rPr>
          <w:rFonts w:ascii="Arial" w:hAnsi="Arial" w:cs="Arial"/>
          <w:bCs/>
          <w:color w:val="353535"/>
          <w:lang w:val="nl-BE"/>
        </w:rPr>
      </w:pPr>
    </w:p>
    <w:p w:rsidR="00B500EF" w:rsidRPr="00B45B68"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B71CAB" w:rsidRPr="00B45B68" w:rsidRDefault="00B71CAB" w:rsidP="006660AB">
      <w:pPr>
        <w:pStyle w:val="Corps"/>
        <w:spacing w:after="120"/>
        <w:rPr>
          <w:rFonts w:ascii="Arial" w:hAnsi="Arial" w:cs="Arial"/>
          <w:bCs/>
          <w:color w:val="353535"/>
          <w:lang w:val="nl-BE"/>
        </w:rPr>
      </w:pPr>
    </w:p>
    <w:p w:rsidR="006515B1" w:rsidRPr="00B45B68"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1:</w:t>
      </w:r>
    </w:p>
    <w:p w:rsidR="00F65289" w:rsidRPr="00B45B68"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color w:val="A6A6A6" w:themeColor="background1" w:themeShade="A6"/>
          <w:sz w:val="22"/>
          <w:szCs w:val="22"/>
          <w:lang w:val="de"/>
        </w:rPr>
        <w:t>Das Ziel der Sequenz:</w:t>
      </w:r>
      <w:r>
        <w:rPr>
          <w:rFonts w:ascii="Arial" w:hAnsi="Arial" w:cs="Arial"/>
          <w:i/>
          <w:iCs/>
          <w:color w:val="A6A6A6" w:themeColor="background1" w:themeShade="A6"/>
          <w:sz w:val="22"/>
          <w:szCs w:val="22"/>
          <w:lang w:val="de"/>
        </w:rPr>
        <w:t xml:space="preserve"> Die Teilnehmer haben begriffen, dass die Mehrzahl der Unfälle mit </w:t>
      </w:r>
      <w:proofErr w:type="spellStart"/>
      <w:r>
        <w:rPr>
          <w:rFonts w:ascii="Arial" w:hAnsi="Arial" w:cs="Arial"/>
          <w:i/>
          <w:iCs/>
          <w:color w:val="A6A6A6" w:themeColor="background1" w:themeShade="A6"/>
          <w:sz w:val="22"/>
          <w:szCs w:val="22"/>
          <w:lang w:val="de"/>
        </w:rPr>
        <w:t>Verhaltenproblemen</w:t>
      </w:r>
      <w:proofErr w:type="spellEnd"/>
      <w:r>
        <w:rPr>
          <w:rFonts w:ascii="Arial" w:hAnsi="Arial" w:cs="Arial"/>
          <w:i/>
          <w:iCs/>
          <w:color w:val="A6A6A6" w:themeColor="background1" w:themeShade="A6"/>
          <w:sz w:val="22"/>
          <w:szCs w:val="22"/>
          <w:lang w:val="de"/>
        </w:rPr>
        <w:t xml:space="preserve"> in Zusammenhang steht.</w:t>
      </w:r>
    </w:p>
    <w:p w:rsidR="00FA6DB6" w:rsidRPr="00B45B68"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250F1D" w:rsidRPr="00B45B68" w:rsidRDefault="00AC51EE" w:rsidP="00250F1D">
      <w:pPr>
        <w:pStyle w:val="Sansinterligne"/>
        <w:rPr>
          <w:lang w:val="nl-BE"/>
        </w:rPr>
      </w:pPr>
      <w:r>
        <w:rPr>
          <w:noProof/>
        </w:rPr>
        <w:drawing>
          <wp:anchor distT="0" distB="0" distL="114300" distR="114300" simplePos="0" relativeHeight="251659264" behindDoc="0" locked="0" layoutInCell="1" allowOverlap="1">
            <wp:simplePos x="0" y="0"/>
            <wp:positionH relativeFrom="column">
              <wp:posOffset>1547278</wp:posOffset>
            </wp:positionH>
            <wp:positionV relativeFrom="paragraph">
              <wp:posOffset>358775</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lang w:val="de"/>
        </w:rPr>
        <w:t>Ich schlage Ihnen vor, mit einem Video zum Erfahrungsaustausch zu beginnen. Notieren Sie besonders die verhaltensspezifischen Probleme, die Sie im Video identifizieren konnten.</w:t>
      </w:r>
    </w:p>
    <w:p w:rsidR="00F3576B" w:rsidRPr="00B45B68" w:rsidRDefault="00F3576B" w:rsidP="00F3576B">
      <w:pPr>
        <w:pStyle w:val="Titre1"/>
        <w:rPr>
          <w:lang w:val="en-US"/>
        </w:rPr>
      </w:pPr>
      <w:r>
        <w:rPr>
          <w:lang w:val="de"/>
        </w:rPr>
        <w:t xml:space="preserve">Zeigen Sie das Video „Death in </w:t>
      </w:r>
      <w:proofErr w:type="spellStart"/>
      <w:r>
        <w:rPr>
          <w:lang w:val="de"/>
        </w:rPr>
        <w:t>the</w:t>
      </w:r>
      <w:proofErr w:type="spellEnd"/>
      <w:r>
        <w:rPr>
          <w:lang w:val="de"/>
        </w:rPr>
        <w:t xml:space="preserve"> </w:t>
      </w:r>
      <w:proofErr w:type="spellStart"/>
      <w:r>
        <w:rPr>
          <w:lang w:val="de"/>
        </w:rPr>
        <w:t>oil</w:t>
      </w:r>
      <w:proofErr w:type="spellEnd"/>
      <w:r>
        <w:rPr>
          <w:lang w:val="de"/>
        </w:rPr>
        <w:t xml:space="preserve"> </w:t>
      </w:r>
      <w:proofErr w:type="spellStart"/>
      <w:r>
        <w:rPr>
          <w:lang w:val="de"/>
        </w:rPr>
        <w:t>field</w:t>
      </w:r>
      <w:proofErr w:type="spellEnd"/>
      <w:r>
        <w:rPr>
          <w:lang w:val="de"/>
        </w:rPr>
        <w:t>“ (6 Minuten), Folie 3</w:t>
      </w:r>
    </w:p>
    <w:p w:rsidR="00F3576B" w:rsidRPr="00B45B68" w:rsidRDefault="00F3576B" w:rsidP="00F3576B">
      <w:pPr>
        <w:pStyle w:val="Sansinterligne"/>
        <w:rPr>
          <w:lang w:val="en-US"/>
        </w:rPr>
      </w:pPr>
    </w:p>
    <w:p w:rsidR="00F3576B" w:rsidRPr="00B45B68" w:rsidRDefault="00F3576B" w:rsidP="00F3576B">
      <w:pPr>
        <w:pStyle w:val="Sansinterligne"/>
        <w:rPr>
          <w:lang w:val="nl-BE"/>
        </w:rPr>
      </w:pPr>
      <w:r>
        <w:rPr>
          <w:lang w:val="de"/>
        </w:rPr>
        <w:t>Welches sind die Probleme, die Sie identifiziert haben, die zu dieser Katastrophe geführt haben?</w:t>
      </w:r>
    </w:p>
    <w:p w:rsidR="00F70C51" w:rsidRPr="00B45B68" w:rsidRDefault="00F70C51" w:rsidP="00F70C51">
      <w:pPr>
        <w:pStyle w:val="Titre1"/>
        <w:rPr>
          <w:lang w:val="nl-BE"/>
        </w:rPr>
      </w:pPr>
      <w:r>
        <w:rPr>
          <w:lang w:val="de"/>
        </w:rPr>
        <w:t>Lassen Sie die Teilnehmer sich zu den Problemen austauschen, die sie in dieser Operation identifizieren können und lassen Sie die Teilnehmern die Natur dieser Probleme näher erläutern (Methode, Mittel, Art und Weise vorzugehen, Verhalten, …).</w:t>
      </w:r>
    </w:p>
    <w:p w:rsidR="00F70C51" w:rsidRPr="00B45B68" w:rsidRDefault="00CB26D1" w:rsidP="00F70C51">
      <w:pPr>
        <w:pStyle w:val="Titre1"/>
        <w:rPr>
          <w:lang w:val="nl-BE"/>
        </w:rPr>
      </w:pPr>
      <w:r>
        <w:rPr>
          <w:lang w:val="de"/>
        </w:rPr>
        <w:t>Legen Sie den Fokus auf die Bedeutung des menschlichen Verhaltens und auf die assoziierten Auswirkungen.</w:t>
      </w:r>
    </w:p>
    <w:p w:rsidR="0010609E" w:rsidRPr="00B45B68" w:rsidRDefault="0010609E" w:rsidP="0010609E">
      <w:pPr>
        <w:rPr>
          <w:lang w:val="nl-BE"/>
        </w:rPr>
      </w:pPr>
    </w:p>
    <w:p w:rsidR="0010609E" w:rsidRPr="00B45B68" w:rsidRDefault="0010609E" w:rsidP="00106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00:20</w:t>
      </w:r>
    </w:p>
    <w:p w:rsidR="000A0FA2" w:rsidRPr="00B45B68" w:rsidRDefault="000A0FA2" w:rsidP="000A0F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nl-BE"/>
        </w:rPr>
      </w:pPr>
    </w:p>
    <w:p w:rsidR="0010609E" w:rsidRPr="00B45B68" w:rsidRDefault="003B5587" w:rsidP="003B5587">
      <w:pPr>
        <w:pStyle w:val="Titre1"/>
        <w:rPr>
          <w:lang w:val="nl-BE"/>
        </w:rPr>
      </w:pPr>
      <w:r>
        <w:rPr>
          <w:lang w:val="de"/>
        </w:rPr>
        <w:t>Stellen Sie Folie 4 vor</w:t>
      </w:r>
    </w:p>
    <w:p w:rsidR="00D81BFA" w:rsidRPr="00B45B68" w:rsidRDefault="00D81BFA" w:rsidP="00D81BFA">
      <w:pPr>
        <w:pStyle w:val="Titre1"/>
        <w:rPr>
          <w:lang w:val="nl-BE"/>
        </w:rPr>
      </w:pPr>
      <w:r>
        <w:rPr>
          <w:lang w:val="de"/>
        </w:rPr>
        <w:t>Kommentieren Sie für jeden Pfeiler die Folie mit den folgenden Punkten:</w:t>
      </w:r>
    </w:p>
    <w:p w:rsidR="00D81BFA" w:rsidRPr="00B45B68" w:rsidRDefault="00D81BFA" w:rsidP="00D81BFA">
      <w:pPr>
        <w:pStyle w:val="Titre1"/>
        <w:rPr>
          <w:lang w:val="nl-BE"/>
        </w:rPr>
      </w:pPr>
      <w:r>
        <w:rPr>
          <w:lang w:val="de"/>
        </w:rPr>
        <w:t>- Ausrüstung/Anlagen sind dafür ausgelegt, um unter spezifischen Bedingungen zu funktionieren.</w:t>
      </w:r>
    </w:p>
    <w:p w:rsidR="00D81BFA" w:rsidRPr="00B45B68" w:rsidRDefault="00D81BFA" w:rsidP="00D81BFA">
      <w:pPr>
        <w:pStyle w:val="Titre1"/>
        <w:rPr>
          <w:lang w:val="nl-BE"/>
        </w:rPr>
      </w:pPr>
      <w:r>
        <w:rPr>
          <w:lang w:val="de"/>
        </w:rPr>
        <w:t>- Die Regeln und das Verfahren sind darauf ausgelegt, die Personen durch die Anwendung der guten Praktiken zu führen.</w:t>
      </w:r>
    </w:p>
    <w:p w:rsidR="00D81BFA" w:rsidRPr="00B45B68" w:rsidRDefault="00D81BFA" w:rsidP="00D81BFA">
      <w:pPr>
        <w:pStyle w:val="Titre1"/>
        <w:rPr>
          <w:lang w:val="nl-BE"/>
        </w:rPr>
      </w:pPr>
      <w:r>
        <w:rPr>
          <w:lang w:val="de"/>
        </w:rPr>
        <w:t>- Die Nichtbeachtung der Regeln und des Verfahrens für die Benutzung der Ausrüstung können schwere Folgen haben, die Sie vielleicht nicht vorausahnen hätten können.</w:t>
      </w:r>
    </w:p>
    <w:p w:rsidR="00D81BFA" w:rsidRPr="00B45B68" w:rsidRDefault="00D81BFA" w:rsidP="00D81BFA">
      <w:pPr>
        <w:pStyle w:val="Titre1"/>
        <w:rPr>
          <w:lang w:val="nl-BE"/>
        </w:rPr>
      </w:pPr>
      <w:r>
        <w:rPr>
          <w:lang w:val="de"/>
        </w:rPr>
        <w:t>Die Einhaltung dieser Bedingungen der Benutzung und dieser Dokumente ist allerdings abhängig von den Entscheidungen oder vom Verständnis der Personen.</w:t>
      </w:r>
    </w:p>
    <w:p w:rsidR="00B70C93" w:rsidRPr="00B45B68" w:rsidRDefault="00B70C93" w:rsidP="00B70C93">
      <w:pPr>
        <w:rPr>
          <w:lang w:val="nl-BE"/>
        </w:rPr>
      </w:pPr>
    </w:p>
    <w:p w:rsidR="00B70C93" w:rsidRPr="00B45B68" w:rsidRDefault="00B70C93" w:rsidP="00B70C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00:25</w:t>
      </w:r>
    </w:p>
    <w:p w:rsidR="00BD3F57" w:rsidRPr="00B45B68" w:rsidRDefault="00BD3F57">
      <w:pPr>
        <w:rPr>
          <w:lang w:val="nl-BE"/>
        </w:rPr>
      </w:pPr>
      <w:r>
        <w:rPr>
          <w:lang w:val="de"/>
        </w:rPr>
        <w:br w:type="page"/>
      </w:r>
    </w:p>
    <w:p w:rsidR="00BD3F57" w:rsidRPr="00B45B68" w:rsidRDefault="00BD3F57" w:rsidP="00BD3F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2:</w:t>
      </w:r>
    </w:p>
    <w:p w:rsidR="003B5587" w:rsidRPr="00B45B68" w:rsidRDefault="00BD3F57" w:rsidP="00EA509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Das Ziel der Sequenz:</w:t>
      </w:r>
      <w:r>
        <w:rPr>
          <w:rFonts w:ascii="Arial" w:hAnsi="Arial" w:cs="Arial"/>
          <w:i/>
          <w:iCs/>
          <w:color w:val="A6A6A6" w:themeColor="background1" w:themeShade="A6"/>
          <w:sz w:val="22"/>
          <w:szCs w:val="22"/>
          <w:lang w:val="de"/>
        </w:rPr>
        <w:t xml:space="preserve"> Die Teilnehmer kennen die Definition eines Verhaltens und sind sich der Bedeutung des korrekten Sicherheitsverhaltens bewusst.</w:t>
      </w:r>
    </w:p>
    <w:p w:rsidR="00DE17C9" w:rsidRPr="00B45B68" w:rsidRDefault="00DE17C9" w:rsidP="00DE17C9">
      <w:pPr>
        <w:pStyle w:val="Sansinterligne"/>
        <w:rPr>
          <w:lang w:val="nl-BE"/>
        </w:rPr>
      </w:pPr>
      <w:r>
        <w:rPr>
          <w:lang w:val="de"/>
        </w:rPr>
        <w:t xml:space="preserve">Beginnen Sie mit der Erklärung, was das </w:t>
      </w:r>
      <w:proofErr w:type="spellStart"/>
      <w:r>
        <w:rPr>
          <w:lang w:val="de"/>
        </w:rPr>
        <w:t>Verhaltenkonzept</w:t>
      </w:r>
      <w:proofErr w:type="spellEnd"/>
      <w:r>
        <w:rPr>
          <w:lang w:val="de"/>
        </w:rPr>
        <w:t xml:space="preserve"> abdeckt.</w:t>
      </w:r>
    </w:p>
    <w:p w:rsidR="00DE17C9" w:rsidRPr="00B45B68" w:rsidRDefault="00DE17C9" w:rsidP="00DE17C9">
      <w:pPr>
        <w:pStyle w:val="Sansinterligne"/>
        <w:rPr>
          <w:lang w:val="nl-BE"/>
        </w:rPr>
      </w:pPr>
      <w:r>
        <w:rPr>
          <w:lang w:val="de"/>
        </w:rPr>
        <w:t>Wer kann uns in einigen Wörtern sagen, was für ihn ein Verhalten ist?</w:t>
      </w:r>
    </w:p>
    <w:p w:rsidR="00DE17C9" w:rsidRPr="00B45B68" w:rsidRDefault="00DE17C9" w:rsidP="00DE17C9">
      <w:pPr>
        <w:pStyle w:val="Titre1"/>
        <w:rPr>
          <w:lang w:val="nl-BE"/>
        </w:rPr>
      </w:pPr>
      <w:r>
        <w:rPr>
          <w:lang w:val="de"/>
        </w:rPr>
        <w:t>Lassen Sie die Teilnehmer sich austauschen.</w:t>
      </w:r>
    </w:p>
    <w:p w:rsidR="00DE17C9" w:rsidRPr="00B45B68" w:rsidRDefault="00DE17C9" w:rsidP="00DE17C9">
      <w:pPr>
        <w:pStyle w:val="Titre1"/>
        <w:rPr>
          <w:lang w:val="nl-BE"/>
        </w:rPr>
      </w:pPr>
      <w:r>
        <w:rPr>
          <w:lang w:val="de"/>
        </w:rPr>
        <w:t>Das Ziel besteht darin, zu der Einsicht zu gelangen, dass ein Verhalten eine beobachtbare, konkrete Handlung ist und nicht bloß eine Vorstellung oder eine Absicht.</w:t>
      </w:r>
    </w:p>
    <w:p w:rsidR="00DE17C9" w:rsidRPr="00B45B68" w:rsidRDefault="00DE17C9" w:rsidP="00DE17C9">
      <w:pPr>
        <w:pStyle w:val="Titre1"/>
        <w:rPr>
          <w:lang w:val="nl-BE"/>
        </w:rPr>
      </w:pPr>
      <w:r>
        <w:rPr>
          <w:lang w:val="de"/>
        </w:rPr>
        <w:t>Bei Bedarf lenken Sie die Teilnehmer in die richtige Richtung, indem Sie sie Verhalten und Absicht gegenüberstellen lassen.</w:t>
      </w:r>
    </w:p>
    <w:p w:rsidR="0077065C" w:rsidRPr="00B45B68" w:rsidRDefault="0077065C" w:rsidP="0077065C">
      <w:pPr>
        <w:rPr>
          <w:lang w:val="nl-BE"/>
        </w:rPr>
      </w:pPr>
    </w:p>
    <w:p w:rsidR="001E6B60" w:rsidRPr="00B45B68" w:rsidRDefault="001E6B60" w:rsidP="001E6B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00:30</w:t>
      </w:r>
    </w:p>
    <w:p w:rsidR="001E6B60" w:rsidRPr="00B45B68" w:rsidRDefault="001E6B60" w:rsidP="0077065C">
      <w:pPr>
        <w:rPr>
          <w:lang w:val="nl-BE"/>
        </w:rPr>
      </w:pPr>
    </w:p>
    <w:p w:rsidR="0077065C" w:rsidRPr="00B45B68" w:rsidRDefault="0077065C" w:rsidP="0077065C">
      <w:pPr>
        <w:pStyle w:val="Titre1"/>
        <w:rPr>
          <w:lang w:val="nl-BE"/>
        </w:rPr>
      </w:pPr>
      <w:r>
        <w:rPr>
          <w:lang w:val="de"/>
        </w:rPr>
        <w:t>Stellen Sie Folie 5 vor, um das Konzept Verhalten zu erläutern</w:t>
      </w:r>
    </w:p>
    <w:p w:rsidR="00245314" w:rsidRPr="00B45B68" w:rsidRDefault="00245314" w:rsidP="00245314">
      <w:pPr>
        <w:rPr>
          <w:lang w:val="nl-BE"/>
        </w:rPr>
      </w:pPr>
    </w:p>
    <w:p w:rsidR="00245314" w:rsidRPr="00B45B68" w:rsidRDefault="00245314" w:rsidP="00245314">
      <w:pPr>
        <w:pStyle w:val="Sansinterligne"/>
        <w:rPr>
          <w:lang w:val="nl-BE"/>
        </w:rPr>
      </w:pPr>
      <w:r>
        <w:rPr>
          <w:lang w:val="de"/>
        </w:rPr>
        <w:t>Gehen Sie jetzt zu einer Übung über. Für jeden der folgenden Fälle: Handelt es sich um ein Verhalten?</w:t>
      </w:r>
    </w:p>
    <w:p w:rsidR="002151C7" w:rsidRPr="00B45B68" w:rsidRDefault="002151C7" w:rsidP="00245314">
      <w:pPr>
        <w:pStyle w:val="Titre1"/>
        <w:rPr>
          <w:lang w:val="nl-BE"/>
        </w:rPr>
      </w:pPr>
      <w:r>
        <w:rPr>
          <w:lang w:val="de"/>
        </w:rPr>
        <w:t>Übung:</w:t>
      </w:r>
    </w:p>
    <w:p w:rsidR="001B749A" w:rsidRPr="00B45B68" w:rsidRDefault="00245314" w:rsidP="00245314">
      <w:pPr>
        <w:pStyle w:val="Titre1"/>
        <w:rPr>
          <w:lang w:val="nl-BE"/>
        </w:rPr>
      </w:pPr>
      <w:r>
        <w:rPr>
          <w:lang w:val="de"/>
        </w:rPr>
        <w:t>Rufen Sie Folie 6 auf lassen Sie die Teilnehmer jedes Mal entscheiden, ob es sich um ein Verhalten handelt oder nicht.</w:t>
      </w:r>
    </w:p>
    <w:p w:rsidR="007F7FE1" w:rsidRPr="00B45B68" w:rsidRDefault="007F7FE1" w:rsidP="007F7FE1">
      <w:pPr>
        <w:rPr>
          <w:lang w:val="nl-BE"/>
        </w:rPr>
      </w:pPr>
    </w:p>
    <w:p w:rsidR="001D421A" w:rsidRPr="00B45B68" w:rsidRDefault="001D421A" w:rsidP="001D42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00:35</w:t>
      </w:r>
    </w:p>
    <w:p w:rsidR="0077065C" w:rsidRPr="00B45B68" w:rsidRDefault="0077065C" w:rsidP="0077065C">
      <w:pPr>
        <w:rPr>
          <w:lang w:val="nl-BE"/>
        </w:rPr>
      </w:pPr>
    </w:p>
    <w:p w:rsidR="00C24936" w:rsidRPr="00B45B68" w:rsidRDefault="00C24936" w:rsidP="00C24936">
      <w:pPr>
        <w:pStyle w:val="Sansinterligne"/>
        <w:rPr>
          <w:lang w:val="nl-BE"/>
        </w:rPr>
      </w:pPr>
      <w:r>
        <w:rPr>
          <w:lang w:val="de"/>
        </w:rPr>
        <w:t>Ein „gutes“ Sicherheitsverhalten anzunehmen ist nicht so einfach.</w:t>
      </w:r>
    </w:p>
    <w:p w:rsidR="000E4108" w:rsidRPr="00B45B68" w:rsidRDefault="007F7FE1" w:rsidP="000E4108">
      <w:pPr>
        <w:pStyle w:val="Titre1"/>
        <w:rPr>
          <w:lang w:val="nl-BE"/>
        </w:rPr>
      </w:pPr>
      <w:r>
        <w:rPr>
          <w:lang w:val="de"/>
        </w:rPr>
        <w:t>Stellen Sie Folie 7 vor und erläutern Sie sie zum Beispiel mit Folie 8.</w:t>
      </w:r>
    </w:p>
    <w:p w:rsidR="007F7FE1" w:rsidRPr="00B45B68" w:rsidRDefault="0053452C" w:rsidP="000E4108">
      <w:pPr>
        <w:pStyle w:val="Titre1"/>
        <w:rPr>
          <w:lang w:val="nl-BE"/>
        </w:rPr>
      </w:pPr>
      <w:r>
        <w:rPr>
          <w:lang w:val="de"/>
        </w:rPr>
        <w:t>Das Ziel ist, dass die Teilnehmer begreifen, dass das Sicherheitsverhalten nicht „immer natürlich“/angeboren ist und dass wir eine rote Ampel deshalb respektieren, weil wir es so gelernt haben.</w:t>
      </w:r>
    </w:p>
    <w:p w:rsidR="00AD6001" w:rsidRPr="00B45B68" w:rsidRDefault="00AD6001" w:rsidP="00AD6001">
      <w:pPr>
        <w:pStyle w:val="Sansinterligne"/>
        <w:rPr>
          <w:lang w:val="nl-BE"/>
        </w:rPr>
      </w:pPr>
    </w:p>
    <w:p w:rsidR="00AD6001" w:rsidRPr="00B45B68" w:rsidRDefault="00AD6001" w:rsidP="00AD6001">
      <w:pPr>
        <w:pStyle w:val="Sansinterligne"/>
        <w:rPr>
          <w:lang w:val="de"/>
        </w:rPr>
      </w:pPr>
      <w:r>
        <w:rPr>
          <w:lang w:val="de"/>
        </w:rPr>
        <w:t>Die Sicherheitsverhalten sind nicht so einfach anzunehmen. Manchmal ist es notwendig, seine Gewohnheiten zu ändern</w:t>
      </w:r>
      <w:r w:rsidR="00B45B68">
        <w:rPr>
          <w:lang w:val="de"/>
        </w:rPr>
        <w:t>, zu lernen, sich zu entwickeln</w:t>
      </w:r>
      <w:r>
        <w:rPr>
          <w:lang w:val="de"/>
        </w:rPr>
        <w:t>… Es ist also umso wichtiger, sie wiederzuerkennen und sie zu schätzen, um den Kollegen näher zu sein. Ich schlage Ihnen vor, sich zusammen anzuschauen, welche guten und schlechten Verhaltensweisen es bei Total gibt.</w:t>
      </w:r>
    </w:p>
    <w:p w:rsidR="00E33F0C" w:rsidRPr="00B45B68" w:rsidRDefault="00E33F0C" w:rsidP="00AD6001">
      <w:pPr>
        <w:pStyle w:val="Sansinterligne"/>
        <w:rPr>
          <w:lang w:val="nl-BE"/>
        </w:rPr>
      </w:pPr>
      <w:r>
        <w:rPr>
          <w:lang w:val="de"/>
        </w:rPr>
        <w:t xml:space="preserve">Beginnen Sie mit der Behandlung </w:t>
      </w:r>
      <w:proofErr w:type="gramStart"/>
      <w:r>
        <w:rPr>
          <w:lang w:val="de"/>
        </w:rPr>
        <w:t>der „guten“ Verhalten</w:t>
      </w:r>
      <w:proofErr w:type="gramEnd"/>
      <w:r>
        <w:rPr>
          <w:lang w:val="de"/>
        </w:rPr>
        <w:t>.</w:t>
      </w:r>
    </w:p>
    <w:p w:rsidR="002D09B8" w:rsidRPr="00B45B68" w:rsidRDefault="00C149F3" w:rsidP="002D09B8">
      <w:pPr>
        <w:pStyle w:val="Titre1"/>
        <w:rPr>
          <w:lang w:val="nl-BE"/>
        </w:rPr>
      </w:pPr>
      <w:r>
        <w:rPr>
          <w:lang w:val="de"/>
        </w:rPr>
        <w:t>Stellen Sie Folie 9 vor (Auszug der Broschüre „RC – HSE-Leistungsführer der angemessenen Reaktion“, S. 4).</w:t>
      </w:r>
    </w:p>
    <w:p w:rsidR="002D09B8" w:rsidRPr="00B45B68" w:rsidRDefault="002D09B8" w:rsidP="002D09B8">
      <w:pPr>
        <w:rPr>
          <w:lang w:val="nl-BE"/>
        </w:rPr>
      </w:pPr>
    </w:p>
    <w:p w:rsidR="002D09B8" w:rsidRPr="00B45B68" w:rsidRDefault="002D09B8" w:rsidP="002D09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00:40</w:t>
      </w:r>
    </w:p>
    <w:p w:rsidR="002D09B8" w:rsidRPr="00B45B68" w:rsidRDefault="002D09B8" w:rsidP="002D09B8">
      <w:pPr>
        <w:rPr>
          <w:lang w:val="nl-BE"/>
        </w:rPr>
      </w:pPr>
    </w:p>
    <w:p w:rsidR="002D09B8" w:rsidRPr="00B45B68" w:rsidRDefault="002D09B8" w:rsidP="002D09B8">
      <w:pPr>
        <w:pStyle w:val="Titre1"/>
        <w:rPr>
          <w:lang w:val="nl-BE"/>
        </w:rPr>
      </w:pPr>
      <w:r>
        <w:rPr>
          <w:lang w:val="de"/>
        </w:rPr>
        <w:t>Verteilen Sie die Broschüre „RC – HSE-Leistungsführer der angemessenen Reaktion“ und bitten Sie die Teilnehmer, Seite 4 und 5 zu lesen.</w:t>
      </w:r>
    </w:p>
    <w:p w:rsidR="002D09B8" w:rsidRPr="00B45B68" w:rsidRDefault="002D09B8" w:rsidP="002D09B8">
      <w:pPr>
        <w:pStyle w:val="Titre1"/>
        <w:rPr>
          <w:lang w:val="nl-BE"/>
        </w:rPr>
      </w:pPr>
      <w:r>
        <w:rPr>
          <w:lang w:val="de"/>
        </w:rPr>
        <w:t>Geben Sie den Teilnehmern 5 Minuten Zeit, um sie zu lesen.</w:t>
      </w:r>
    </w:p>
    <w:p w:rsidR="00A014CE" w:rsidRPr="00B45B68" w:rsidRDefault="00A014CE" w:rsidP="00A014CE">
      <w:pPr>
        <w:pStyle w:val="Titre1"/>
        <w:rPr>
          <w:lang w:val="nl-BE"/>
        </w:rPr>
      </w:pPr>
      <w:r>
        <w:rPr>
          <w:lang w:val="de"/>
        </w:rPr>
        <w:t>Bitten Sie die Teilnehmer, Fragen zu diesen beiden Seiten zu stellen oder Kommentare abzugeben.</w:t>
      </w:r>
    </w:p>
    <w:p w:rsidR="002A6889" w:rsidRPr="00B45B68" w:rsidRDefault="002A6889" w:rsidP="002A6889">
      <w:pPr>
        <w:pStyle w:val="Sansinterligne"/>
        <w:rPr>
          <w:lang w:val="nl-BE"/>
        </w:rPr>
      </w:pPr>
    </w:p>
    <w:p w:rsidR="0067377A" w:rsidRPr="00B45B68" w:rsidRDefault="0067377A" w:rsidP="002A6889">
      <w:pPr>
        <w:pStyle w:val="Sansinterligne"/>
        <w:rPr>
          <w:lang w:val="nl-BE"/>
        </w:rPr>
      </w:pPr>
      <w:r>
        <w:rPr>
          <w:lang w:val="de"/>
        </w:rPr>
        <w:t>Welche Vorteile sehen Sie darin, das gute Sicherheitsverhalten zu fördern?</w:t>
      </w:r>
    </w:p>
    <w:p w:rsidR="00A57607" w:rsidRPr="00B45B68" w:rsidRDefault="00A43719" w:rsidP="002A6889">
      <w:pPr>
        <w:pStyle w:val="Sansinterligne"/>
        <w:rPr>
          <w:lang w:val="nl-BE"/>
        </w:rPr>
      </w:pPr>
      <w:r>
        <w:rPr>
          <w:lang w:val="de"/>
        </w:rPr>
        <w:t>Was erwarteten Sie von dieser Art von Anerkennung des Sicherheitsverhaltens?</w:t>
      </w:r>
    </w:p>
    <w:p w:rsidR="002A6889" w:rsidRPr="00B45B68" w:rsidRDefault="00957095" w:rsidP="002A6889">
      <w:pPr>
        <w:pStyle w:val="Titre1"/>
        <w:rPr>
          <w:lang w:val="nl-BE"/>
        </w:rPr>
      </w:pPr>
      <w:r>
        <w:rPr>
          <w:lang w:val="de"/>
        </w:rPr>
        <w:t>Frage in die Runde. Lassen Sie die Teilnehmer sich austauschen.</w:t>
      </w:r>
    </w:p>
    <w:p w:rsidR="00957095" w:rsidRPr="00B45B68" w:rsidRDefault="00957095" w:rsidP="009570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nl-BE"/>
        </w:rPr>
      </w:pPr>
      <w:bookmarkStart w:id="0" w:name="_GoBack"/>
      <w:bookmarkEnd w:id="0"/>
    </w:p>
    <w:p w:rsidR="002A6889" w:rsidRPr="00B45B68" w:rsidRDefault="002A6889" w:rsidP="00EA5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00:50</w:t>
      </w:r>
    </w:p>
    <w:p w:rsidR="00F30EA1" w:rsidRPr="00B45B68" w:rsidRDefault="00F30EA1" w:rsidP="00F30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3:</w:t>
      </w:r>
    </w:p>
    <w:p w:rsidR="00F30EA1" w:rsidRPr="00B45B68" w:rsidRDefault="00F30EA1" w:rsidP="00F30EA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Das Ziel der Sequenz:</w:t>
      </w:r>
      <w:r>
        <w:rPr>
          <w:rFonts w:ascii="Arial" w:hAnsi="Arial" w:cs="Arial"/>
          <w:i/>
          <w:iCs/>
          <w:color w:val="A6A6A6" w:themeColor="background1" w:themeShade="A6"/>
          <w:sz w:val="22"/>
          <w:szCs w:val="22"/>
          <w:lang w:val="de"/>
        </w:rPr>
        <w:t xml:space="preserve"> Die Teilnehmer begreifen den Unterschied zwischen einem einfachen Fehler und einem bewussten Fehlverhalten: Jeder hat das Recht, einen Fehler zu machen</w:t>
      </w:r>
      <w:proofErr w:type="gramStart"/>
      <w:r>
        <w:rPr>
          <w:rFonts w:ascii="Arial" w:hAnsi="Arial" w:cs="Arial"/>
          <w:i/>
          <w:iCs/>
          <w:color w:val="A6A6A6" w:themeColor="background1" w:themeShade="A6"/>
          <w:sz w:val="22"/>
          <w:szCs w:val="22"/>
          <w:lang w:val="de"/>
        </w:rPr>
        <w:t>,:</w:t>
      </w:r>
      <w:proofErr w:type="gramEnd"/>
      <w:r>
        <w:rPr>
          <w:rFonts w:ascii="Arial" w:hAnsi="Arial" w:cs="Arial"/>
          <w:i/>
          <w:iCs/>
          <w:color w:val="A6A6A6" w:themeColor="background1" w:themeShade="A6"/>
          <w:sz w:val="22"/>
          <w:szCs w:val="22"/>
          <w:lang w:val="de"/>
        </w:rPr>
        <w:t xml:space="preserve"> aber ein Fehlverhalten ist der bewusste Verstoß gegen eine Regel. Daher ist es wichtig, mit Bedacht zu handeln. Jede Abweichung muss festgestellt und bewertet werden. Dann muss dementsprechend gehandelt werden.</w:t>
      </w:r>
    </w:p>
    <w:p w:rsidR="00F30EA1" w:rsidRPr="00B45B68" w:rsidRDefault="00F30EA1" w:rsidP="00F30EA1">
      <w:pPr>
        <w:pStyle w:val="Sansinterligne"/>
        <w:rPr>
          <w:lang w:val="nl-BE"/>
        </w:rPr>
      </w:pPr>
      <w:r>
        <w:rPr>
          <w:lang w:val="de"/>
        </w:rPr>
        <w:t>Leider sind nicht alle Verhalten positiv. Nehmen Sie das Beispiel der roten Ampel wieder auf:</w:t>
      </w:r>
    </w:p>
    <w:p w:rsidR="00F30EA1" w:rsidRPr="00B45B68" w:rsidRDefault="00F30EA1" w:rsidP="00F30EA1">
      <w:pPr>
        <w:pStyle w:val="Sansinterligne"/>
        <w:rPr>
          <w:lang w:val="nl-BE"/>
        </w:rPr>
      </w:pPr>
      <w:r>
        <w:rPr>
          <w:lang w:val="de"/>
        </w:rPr>
        <w:t>„Ist es Ihrer Meinung nach ein Fehler oder ein Fehlverhalten, an einer roten Ampel nicht anzuhalten?“</w:t>
      </w:r>
    </w:p>
    <w:p w:rsidR="00F30EA1" w:rsidRPr="00B45B68" w:rsidRDefault="00F30EA1" w:rsidP="00F30EA1">
      <w:pPr>
        <w:pStyle w:val="Sansinterligne"/>
        <w:rPr>
          <w:lang w:val="nl-BE"/>
        </w:rPr>
      </w:pPr>
      <w:r>
        <w:rPr>
          <w:lang w:val="de"/>
        </w:rPr>
        <w:t>„Welcher Unterschied besteht für Sie zwischen einem Fehler und einem Fehlverhalten?“</w:t>
      </w:r>
    </w:p>
    <w:p w:rsidR="00F30EA1" w:rsidRPr="00B45B68" w:rsidRDefault="00F30EA1" w:rsidP="00F30EA1">
      <w:pPr>
        <w:pStyle w:val="Titre1"/>
        <w:rPr>
          <w:lang w:val="nl-BE"/>
        </w:rPr>
      </w:pPr>
      <w:r>
        <w:rPr>
          <w:lang w:val="de"/>
        </w:rPr>
        <w:t>Frage in die Runde.</w:t>
      </w:r>
    </w:p>
    <w:p w:rsidR="00E05D69" w:rsidRPr="00B45B68" w:rsidRDefault="00F30EA1" w:rsidP="00F30EA1">
      <w:pPr>
        <w:pStyle w:val="Titre1"/>
        <w:rPr>
          <w:lang w:val="nl-BE"/>
        </w:rPr>
      </w:pPr>
      <w:r>
        <w:rPr>
          <w:lang w:val="de"/>
        </w:rPr>
        <w:t>Lenken Sie die Teilnehmer auf den unabsichtlichen oder absichtlichen Charakter der Handlung.</w:t>
      </w:r>
    </w:p>
    <w:p w:rsidR="00091562" w:rsidRPr="00B45B68" w:rsidRDefault="00091562" w:rsidP="0059062D">
      <w:pPr>
        <w:pStyle w:val="Titre1"/>
        <w:rPr>
          <w:lang w:val="nl-BE"/>
        </w:rPr>
      </w:pPr>
      <w:r>
        <w:rPr>
          <w:lang w:val="de"/>
        </w:rPr>
        <w:t>Stellen Sie als Zusammenfassung Folie 10 vor.</w:t>
      </w:r>
    </w:p>
    <w:p w:rsidR="002151C7" w:rsidRPr="00B45B68" w:rsidRDefault="002151C7" w:rsidP="0059062D">
      <w:pPr>
        <w:pStyle w:val="Sansinterligne"/>
        <w:rPr>
          <w:lang w:val="nl-BE"/>
        </w:rPr>
      </w:pPr>
    </w:p>
    <w:p w:rsidR="0059062D" w:rsidRPr="00B45B68" w:rsidRDefault="0059062D" w:rsidP="0059062D">
      <w:pPr>
        <w:pStyle w:val="Sansinterligne"/>
        <w:rPr>
          <w:lang w:val="nl-BE"/>
        </w:rPr>
      </w:pPr>
      <w:r>
        <w:rPr>
          <w:lang w:val="de"/>
        </w:rPr>
        <w:t>Ich schlage Ihnen vor, jetzt eine Übung durchzuführen. Sagen Sie mir für jeden der Vorschläge, ob es sich Ihrer Meinung nach um einen Fehler handelt oder nicht und argumentieren Sie entsprechend.</w:t>
      </w:r>
    </w:p>
    <w:p w:rsidR="002151C7" w:rsidRPr="00B45B68" w:rsidRDefault="002151C7" w:rsidP="0059062D">
      <w:pPr>
        <w:pStyle w:val="Titre1"/>
        <w:rPr>
          <w:lang w:val="nl-BE"/>
        </w:rPr>
      </w:pPr>
      <w:r>
        <w:rPr>
          <w:lang w:val="de"/>
        </w:rPr>
        <w:t>Übung:</w:t>
      </w:r>
    </w:p>
    <w:p w:rsidR="00AB0788" w:rsidRPr="00B45B68" w:rsidRDefault="0059062D" w:rsidP="0059062D">
      <w:pPr>
        <w:pStyle w:val="Titre1"/>
        <w:rPr>
          <w:lang w:val="nl-BE"/>
        </w:rPr>
      </w:pPr>
      <w:r>
        <w:rPr>
          <w:lang w:val="de"/>
        </w:rPr>
        <w:t xml:space="preserve">Zeigen Sie Folie 11. Bitten Sie einen Teilnehmer für einen Vorschlag um eine Antwort und bitten Sie ihn, seine Antworten zu begründen. </w:t>
      </w:r>
    </w:p>
    <w:p w:rsidR="00AB0788" w:rsidRPr="00B45B68" w:rsidRDefault="0059062D" w:rsidP="0059062D">
      <w:pPr>
        <w:pStyle w:val="Titre1"/>
        <w:rPr>
          <w:lang w:val="nl-BE"/>
        </w:rPr>
      </w:pPr>
      <w:r>
        <w:rPr>
          <w:lang w:val="de"/>
        </w:rPr>
        <w:t xml:space="preserve">Lassen Sie die Teilnehmer darüber reden, ob einige der Vorschläge je nach Situation sowohl ein Fehler als auch ein Fehlverhalten sein könnte. </w:t>
      </w:r>
    </w:p>
    <w:p w:rsidR="00F94F5A" w:rsidRPr="00B45B68" w:rsidRDefault="00C362AA" w:rsidP="00B65DBB">
      <w:pPr>
        <w:pStyle w:val="Titre1"/>
        <w:rPr>
          <w:lang w:val="nl-BE"/>
        </w:rPr>
      </w:pPr>
      <w:r>
        <w:rPr>
          <w:lang w:val="de"/>
        </w:rPr>
        <w:t>Könnte man es bei Vorschlag 1 beispielsweise als Fehlverhalten ansehen, wenn der Fahrer nicht über die Geschwindigkeitsbegrenzung informiert wurde?</w:t>
      </w:r>
    </w:p>
    <w:p w:rsidR="00B65DBB" w:rsidRPr="00B45B68" w:rsidRDefault="00B65DBB" w:rsidP="00B65DBB">
      <w:pPr>
        <w:rPr>
          <w:lang w:val="nl-BE"/>
        </w:rPr>
      </w:pPr>
    </w:p>
    <w:p w:rsidR="00F94F5A" w:rsidRPr="00B45B68" w:rsidRDefault="00F94F5A" w:rsidP="00F94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01:00</w:t>
      </w:r>
    </w:p>
    <w:p w:rsidR="00F94F5A" w:rsidRPr="00B45B68" w:rsidRDefault="00F94F5A" w:rsidP="00F94F5A">
      <w:pPr>
        <w:pStyle w:val="Sansinterligne"/>
        <w:rPr>
          <w:lang w:val="nl-BE"/>
        </w:rPr>
      </w:pPr>
    </w:p>
    <w:p w:rsidR="009D69EA" w:rsidRPr="00B45B68" w:rsidRDefault="009D69EA" w:rsidP="00F94F5A">
      <w:pPr>
        <w:pStyle w:val="Sansinterligne"/>
        <w:rPr>
          <w:lang w:val="nl-BE"/>
        </w:rPr>
      </w:pPr>
      <w:r>
        <w:rPr>
          <w:lang w:val="de"/>
        </w:rPr>
        <w:t xml:space="preserve">Wir haben nun erkannt, dass es wichtig ist, </w:t>
      </w:r>
      <w:proofErr w:type="gramStart"/>
      <w:r>
        <w:rPr>
          <w:lang w:val="de"/>
        </w:rPr>
        <w:t>die Verhalten</w:t>
      </w:r>
      <w:proofErr w:type="gramEnd"/>
      <w:r>
        <w:rPr>
          <w:lang w:val="de"/>
        </w:rPr>
        <w:t xml:space="preserve"> (positiv oder negativ) zu erkennen. Nehmen Sie das Beispiel der roten Ampel wieder auf:</w:t>
      </w:r>
    </w:p>
    <w:p w:rsidR="009D69EA" w:rsidRPr="00B45B68" w:rsidRDefault="006D1B45" w:rsidP="00034197">
      <w:pPr>
        <w:pStyle w:val="Sansinterligne"/>
        <w:spacing w:after="0"/>
        <w:rPr>
          <w:lang w:val="nl-BE"/>
        </w:rPr>
      </w:pPr>
      <w:r>
        <w:rPr>
          <w:lang w:val="de"/>
        </w:rPr>
        <w:t>Wie würden Sie reagieren, wenn einer von Ihren Kollegen mit dem Kraftfahrzeug über eine rote Ampel fährt, weil</w:t>
      </w:r>
    </w:p>
    <w:p w:rsidR="009D69EA" w:rsidRPr="00B45B68" w:rsidRDefault="006D1B45" w:rsidP="00034197">
      <w:pPr>
        <w:pStyle w:val="Sansinterligne"/>
        <w:numPr>
          <w:ilvl w:val="0"/>
          <w:numId w:val="32"/>
        </w:numPr>
        <w:spacing w:after="0"/>
        <w:rPr>
          <w:lang w:val="nl-BE"/>
        </w:rPr>
      </w:pPr>
      <w:r>
        <w:rPr>
          <w:lang w:val="de"/>
        </w:rPr>
        <w:t>er Ihnen die Motorleistung seines Kraftfahrzeugs zeigen will?</w:t>
      </w:r>
    </w:p>
    <w:p w:rsidR="009D69EA" w:rsidRPr="00B45B68" w:rsidRDefault="006D1B45" w:rsidP="00034197">
      <w:pPr>
        <w:pStyle w:val="Sansinterligne"/>
        <w:numPr>
          <w:ilvl w:val="0"/>
          <w:numId w:val="32"/>
        </w:numPr>
        <w:rPr>
          <w:lang w:val="nl-BE"/>
        </w:rPr>
      </w:pPr>
      <w:r>
        <w:rPr>
          <w:lang w:val="de"/>
        </w:rPr>
        <w:t>er abgelenkt war und mit Ihnen gesprochen hat?</w:t>
      </w:r>
    </w:p>
    <w:p w:rsidR="006D1B45" w:rsidRPr="00B45B68" w:rsidRDefault="006D1B45" w:rsidP="006D1B45">
      <w:pPr>
        <w:pStyle w:val="Titre1"/>
        <w:rPr>
          <w:lang w:val="nl-BE"/>
        </w:rPr>
      </w:pPr>
      <w:r>
        <w:rPr>
          <w:lang w:val="de"/>
        </w:rPr>
        <w:t>Frage in die Runde.</w:t>
      </w:r>
    </w:p>
    <w:p w:rsidR="006D1B45" w:rsidRPr="00B45B68" w:rsidRDefault="006D1B45" w:rsidP="006D1B45">
      <w:pPr>
        <w:pStyle w:val="Titre1"/>
        <w:rPr>
          <w:lang w:val="nl-BE"/>
        </w:rPr>
      </w:pPr>
      <w:r>
        <w:rPr>
          <w:lang w:val="de"/>
        </w:rPr>
        <w:t>Organisieren Sie einen Austausch. Stellen Sie sicher, dass die Teilnehmer begreifen, dass in den zwei Fällen eine Reaktion notwendig ist, aber dass sie aber in jedem der Fälle verschieden ist.</w:t>
      </w:r>
    </w:p>
    <w:p w:rsidR="00A31A72" w:rsidRPr="00B45B68" w:rsidRDefault="00A31A72" w:rsidP="00A31A72">
      <w:pPr>
        <w:pStyle w:val="Titre1"/>
        <w:ind w:left="0"/>
        <w:rPr>
          <w:lang w:val="nl-BE"/>
        </w:rPr>
      </w:pPr>
    </w:p>
    <w:p w:rsidR="00A31A72" w:rsidRPr="00B45B68" w:rsidRDefault="00787DA9" w:rsidP="00A31A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01:05</w:t>
      </w:r>
    </w:p>
    <w:p w:rsidR="00A31A72" w:rsidRPr="00B45B68" w:rsidRDefault="00A31A72" w:rsidP="00A31A72">
      <w:pPr>
        <w:pStyle w:val="Titre1"/>
        <w:ind w:left="0"/>
        <w:rPr>
          <w:lang w:val="nl-BE"/>
        </w:rPr>
      </w:pPr>
    </w:p>
    <w:p w:rsidR="005F5D99" w:rsidRPr="00B45B68" w:rsidRDefault="00B65DBB" w:rsidP="00AD2546">
      <w:pPr>
        <w:pStyle w:val="Titre1"/>
        <w:rPr>
          <w:lang w:val="nl-BE"/>
        </w:rPr>
      </w:pPr>
      <w:r>
        <w:rPr>
          <w:lang w:val="de"/>
        </w:rPr>
        <w:t>Lassen Sie Seite 7 der Broschüre „RC – HSE-Leistungsführer der angemessenen Reaktion“ lesen.</w:t>
      </w:r>
    </w:p>
    <w:p w:rsidR="00AD2546" w:rsidRPr="00B45B68" w:rsidRDefault="00AD2546" w:rsidP="00AD2546">
      <w:pPr>
        <w:pStyle w:val="Titre1"/>
        <w:rPr>
          <w:lang w:val="nl-BE"/>
        </w:rPr>
      </w:pPr>
      <w:r>
        <w:rPr>
          <w:lang w:val="de"/>
        </w:rPr>
        <w:t>Zeigen Sie Folie um 12, um den Unterschied zum Hilfsflussdiagramm auf Seite 7 der Broschüre zu verdeutlichen.</w:t>
      </w:r>
    </w:p>
    <w:p w:rsidR="00690C31" w:rsidRPr="00B45B68" w:rsidRDefault="00690C31" w:rsidP="00690C31">
      <w:pPr>
        <w:rPr>
          <w:lang w:val="nl-BE"/>
        </w:rPr>
      </w:pPr>
    </w:p>
    <w:p w:rsidR="00787DA9" w:rsidRPr="00B45B68" w:rsidRDefault="00690C31" w:rsidP="00B65DBB">
      <w:pPr>
        <w:pStyle w:val="Titre1"/>
        <w:rPr>
          <w:lang w:val="nl-BE"/>
        </w:rPr>
      </w:pPr>
      <w:r>
        <w:rPr>
          <w:lang w:val="de"/>
        </w:rPr>
        <w:t>Zeigen Sie Folie 13 und stellen Sie eine Verbindung zu den Reaktionsarten auf Seite 9 der Broschüre her.</w:t>
      </w:r>
    </w:p>
    <w:p w:rsidR="00152986" w:rsidRPr="00B45B68" w:rsidRDefault="00152986" w:rsidP="00152986">
      <w:pPr>
        <w:pStyle w:val="Titre1"/>
        <w:rPr>
          <w:lang w:val="nl-BE"/>
        </w:rPr>
      </w:pPr>
      <w:r>
        <w:rPr>
          <w:lang w:val="de"/>
        </w:rPr>
        <w:t>Weisen Sie auf die Tatsache hin, dass die Stopp-Karte natürlich ein wesentliches Werkzeug in der Reaktion auf eine Abweichung darstellt.</w:t>
      </w:r>
    </w:p>
    <w:p w:rsidR="009F1AA3" w:rsidRPr="00B45B68" w:rsidRDefault="009F1AA3" w:rsidP="009F1AA3">
      <w:pPr>
        <w:rPr>
          <w:rFonts w:asciiTheme="minorHAnsi" w:hAnsiTheme="minorHAnsi" w:cstheme="minorHAnsi"/>
          <w:lang w:val="nl-BE"/>
        </w:rPr>
      </w:pPr>
    </w:p>
    <w:p w:rsidR="009F1AA3" w:rsidRPr="00B45B68" w:rsidRDefault="00152986" w:rsidP="00B65DBB">
      <w:pPr>
        <w:rPr>
          <w:rFonts w:ascii="Arial" w:hAnsi="Arial" w:cs="Arial"/>
          <w:color w:val="000000"/>
          <w:sz w:val="22"/>
          <w:szCs w:val="22"/>
          <w:lang w:val="nl-BE"/>
        </w:rPr>
      </w:pPr>
      <w:r>
        <w:rPr>
          <w:rFonts w:ascii="Arial" w:hAnsi="Arial" w:cs="Arial"/>
          <w:sz w:val="22"/>
          <w:szCs w:val="22"/>
          <w:lang w:val="de"/>
        </w:rPr>
        <w:t>Welche neuen Fragen lässt dieses Modul aufkommen?</w:t>
      </w:r>
    </w:p>
    <w:p w:rsidR="00C362AA" w:rsidRPr="00B45B68" w:rsidRDefault="00C362AA" w:rsidP="00C362AA">
      <w:pPr>
        <w:pStyle w:val="Titre1"/>
        <w:rPr>
          <w:rFonts w:asciiTheme="minorHAnsi" w:hAnsiTheme="minorHAnsi" w:cstheme="minorHAnsi"/>
          <w:lang w:val="nl-BE"/>
        </w:rPr>
      </w:pPr>
      <w:r>
        <w:rPr>
          <w:rFonts w:asciiTheme="minorHAnsi" w:hAnsiTheme="minorHAnsi" w:cstheme="minorHAnsi"/>
          <w:lang w:val="de"/>
        </w:rPr>
        <w:t>Zeigen Sie die Zusammenfassung auf Folie 15.</w:t>
      </w:r>
    </w:p>
    <w:p w:rsidR="00C362AA" w:rsidRPr="00B45B68" w:rsidRDefault="009F1AA3" w:rsidP="00C362AA">
      <w:pPr>
        <w:pStyle w:val="Titre1"/>
        <w:rPr>
          <w:lang w:val="nl-BE"/>
        </w:rPr>
      </w:pPr>
      <w:r>
        <w:rPr>
          <w:lang w:val="de"/>
        </w:rPr>
        <w:t>Beantworten Sie Fragen</w:t>
      </w:r>
    </w:p>
    <w:p w:rsidR="00787DA9" w:rsidRPr="00B45B68" w:rsidRDefault="009F1AA3" w:rsidP="00BE5518">
      <w:pPr>
        <w:pStyle w:val="Titre1"/>
        <w:rPr>
          <w:lang w:val="nl-BE"/>
        </w:rPr>
      </w:pPr>
      <w:r>
        <w:rPr>
          <w:lang w:val="de"/>
        </w:rPr>
        <w:t>Danken Sie den Teilnehmern.</w:t>
      </w:r>
    </w:p>
    <w:p w:rsidR="00787DA9" w:rsidRPr="009F1AA3" w:rsidRDefault="00787DA9" w:rsidP="009F1A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01:20</w:t>
      </w:r>
    </w:p>
    <w:sectPr w:rsidR="00787DA9" w:rsidRPr="009F1AA3" w:rsidSect="001A61CA">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9E" w:rsidRDefault="00EA509E">
      <w:r>
        <w:separator/>
      </w:r>
    </w:p>
  </w:endnote>
  <w:endnote w:type="continuationSeparator" w:id="0">
    <w:p w:rsidR="00EA509E" w:rsidRDefault="00EA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Default="00315E95" w:rsidP="00EA509E">
    <w:pPr>
      <w:pStyle w:val="Pieddepage"/>
      <w:framePr w:wrap="none" w:vAnchor="text" w:hAnchor="margin" w:xAlign="right" w:y="1"/>
      <w:rPr>
        <w:rStyle w:val="Numrodepage"/>
      </w:rPr>
    </w:pPr>
    <w:r>
      <w:rPr>
        <w:rStyle w:val="Numrodepage"/>
        <w:lang w:val="de"/>
      </w:rPr>
      <w:fldChar w:fldCharType="begin"/>
    </w:r>
    <w:r>
      <w:rPr>
        <w:rStyle w:val="Numrodepage"/>
        <w:lang w:val="de"/>
      </w:rPr>
      <w:instrText xml:space="preserve">PAGE  </w:instrText>
    </w:r>
    <w:r>
      <w:rPr>
        <w:rStyle w:val="Numrodepage"/>
        <w:lang w:val="de"/>
      </w:rPr>
      <w:fldChar w:fldCharType="end"/>
    </w:r>
  </w:p>
  <w:p w:rsidR="00EA509E" w:rsidRDefault="00EA509E" w:rsidP="008A4F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Default="00315E95" w:rsidP="00EA509E">
    <w:pPr>
      <w:pStyle w:val="Pieddepage"/>
      <w:framePr w:wrap="none" w:vAnchor="text" w:hAnchor="margin" w:xAlign="right" w:y="1"/>
      <w:rPr>
        <w:rStyle w:val="Numrodepage"/>
      </w:rPr>
    </w:pPr>
    <w:r>
      <w:rPr>
        <w:rStyle w:val="Numrodepage"/>
        <w:lang w:val="de"/>
      </w:rPr>
      <w:fldChar w:fldCharType="begin"/>
    </w:r>
    <w:r>
      <w:rPr>
        <w:rStyle w:val="Numrodepage"/>
        <w:lang w:val="de"/>
      </w:rPr>
      <w:instrText xml:space="preserve">PAGE  </w:instrText>
    </w:r>
    <w:r>
      <w:rPr>
        <w:rStyle w:val="Numrodepage"/>
        <w:lang w:val="de"/>
      </w:rPr>
      <w:fldChar w:fldCharType="separate"/>
    </w:r>
    <w:r w:rsidR="00B45B68">
      <w:rPr>
        <w:rStyle w:val="Numrodepage"/>
        <w:noProof/>
        <w:lang w:val="de"/>
      </w:rPr>
      <w:t>5</w:t>
    </w:r>
    <w:r>
      <w:rPr>
        <w:rStyle w:val="Numrodepage"/>
        <w:lang w:val="de"/>
      </w:rPr>
      <w:fldChar w:fldCharType="end"/>
    </w:r>
  </w:p>
  <w:p w:rsidR="00EA509E" w:rsidRDefault="00EA509E" w:rsidP="008A4FE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Pr="00225D9F" w:rsidRDefault="00315E95"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sidR="00B45B68">
      <w:rPr>
        <w:rStyle w:val="Numrodepage"/>
        <w:rFonts w:ascii="Arial" w:hAnsi="Arial" w:cs="Arial"/>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EA509E" w:rsidRPr="002F1120" w:rsidRDefault="00EA509E"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9E" w:rsidRDefault="00EA509E">
      <w:r>
        <w:separator/>
      </w:r>
    </w:p>
  </w:footnote>
  <w:footnote w:type="continuationSeparator" w:id="0">
    <w:p w:rsidR="00EA509E" w:rsidRDefault="00EA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w:t>
          </w:r>
          <w:proofErr w:type="spellStart"/>
          <w:r>
            <w:rPr>
              <w:b/>
              <w:bCs/>
              <w:sz w:val="28"/>
              <w:szCs w:val="28"/>
              <w:lang w:val="de"/>
            </w:rPr>
            <w:t>Integrationskit</w:t>
          </w:r>
          <w:proofErr w:type="spellEnd"/>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EA509E">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pPr>
          <w:r>
            <w:rPr>
              <w:rFonts w:ascii="Helvetica" w:eastAsia="Times New Roman" w:hAnsi="Helvetica" w:cstheme="majorBidi"/>
              <w:color w:val="004164"/>
              <w:sz w:val="28"/>
              <w:szCs w:val="32"/>
              <w:bdr w:val="none" w:sz="0" w:space="0" w:color="auto"/>
              <w:lang w:val="de"/>
            </w:rPr>
            <w:t>Anleitung des Moderators</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EA509E">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pPr>
          <w:r>
            <w:rPr>
              <w:rFonts w:ascii="Helvetica" w:eastAsiaTheme="majorEastAsia" w:hAnsi="Helvetica" w:cstheme="majorBidi"/>
              <w:b/>
              <w:bCs/>
              <w:color w:val="5F5F5F" w:themeColor="background2" w:themeShade="80"/>
              <w:sz w:val="20"/>
              <w:szCs w:val="20"/>
              <w:bdr w:val="none" w:sz="0" w:space="0" w:color="auto"/>
              <w:lang w:val="de"/>
            </w:rPr>
            <w:t>Module TCG 4.1 – V2</w:t>
          </w:r>
        </w:p>
      </w:tc>
    </w:tr>
  </w:tbl>
  <w:p w:rsidR="00EA509E" w:rsidRDefault="00EA50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7"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w:t>
          </w:r>
          <w:proofErr w:type="spellStart"/>
          <w:r>
            <w:rPr>
              <w:b/>
              <w:bCs/>
              <w:sz w:val="28"/>
              <w:szCs w:val="28"/>
              <w:lang w:val="de"/>
            </w:rPr>
            <w:t>Integrationskit</w:t>
          </w:r>
          <w:proofErr w:type="spellEnd"/>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F8644C">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pPr>
          <w:r>
            <w:rPr>
              <w:rFonts w:ascii="Helvetica" w:eastAsia="Times New Roman" w:hAnsi="Helvetica" w:cstheme="majorBidi"/>
              <w:color w:val="004164"/>
              <w:sz w:val="28"/>
              <w:szCs w:val="32"/>
              <w:bdr w:val="none" w:sz="0" w:space="0" w:color="auto"/>
              <w:lang w:val="de"/>
            </w:rPr>
            <w:t>Anleitung des Moderators</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C55977">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pPr>
          <w:r>
            <w:rPr>
              <w:rFonts w:ascii="Helvetica" w:eastAsiaTheme="majorEastAsia" w:hAnsi="Helvetica" w:cstheme="majorBidi"/>
              <w:b/>
              <w:bCs/>
              <w:color w:val="5F5F5F" w:themeColor="background2" w:themeShade="80"/>
              <w:sz w:val="20"/>
              <w:szCs w:val="20"/>
              <w:bdr w:val="none" w:sz="0" w:space="0" w:color="auto"/>
              <w:lang w:val="de"/>
            </w:rPr>
            <w:t>Module TCG 4.1 – V2</w:t>
          </w:r>
        </w:p>
      </w:tc>
    </w:tr>
  </w:tbl>
  <w:p w:rsidR="00EA509E" w:rsidRDefault="00EA50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CF4"/>
    <w:multiLevelType w:val="hybridMultilevel"/>
    <w:tmpl w:val="5312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A045D"/>
    <w:multiLevelType w:val="hybridMultilevel"/>
    <w:tmpl w:val="81A06740"/>
    <w:lvl w:ilvl="0" w:tplc="5A68DA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DE65F64"/>
    <w:multiLevelType w:val="hybridMultilevel"/>
    <w:tmpl w:val="9248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27114C"/>
    <w:multiLevelType w:val="hybridMultilevel"/>
    <w:tmpl w:val="ACC44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7A3F16"/>
    <w:multiLevelType w:val="hybridMultilevel"/>
    <w:tmpl w:val="D18220A8"/>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049246B"/>
    <w:multiLevelType w:val="hybridMultilevel"/>
    <w:tmpl w:val="9BC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3"/>
  </w:num>
  <w:num w:numId="4">
    <w:abstractNumId w:val="6"/>
  </w:num>
  <w:num w:numId="5">
    <w:abstractNumId w:val="10"/>
  </w:num>
  <w:num w:numId="6">
    <w:abstractNumId w:val="21"/>
  </w:num>
  <w:num w:numId="7">
    <w:abstractNumId w:val="3"/>
  </w:num>
  <w:num w:numId="8">
    <w:abstractNumId w:val="16"/>
  </w:num>
  <w:num w:numId="9">
    <w:abstractNumId w:val="5"/>
  </w:num>
  <w:num w:numId="10">
    <w:abstractNumId w:val="12"/>
  </w:num>
  <w:num w:numId="11">
    <w:abstractNumId w:val="25"/>
  </w:num>
  <w:num w:numId="12">
    <w:abstractNumId w:val="15"/>
  </w:num>
  <w:num w:numId="13">
    <w:abstractNumId w:val="32"/>
  </w:num>
  <w:num w:numId="14">
    <w:abstractNumId w:val="4"/>
  </w:num>
  <w:num w:numId="15">
    <w:abstractNumId w:val="31"/>
  </w:num>
  <w:num w:numId="16">
    <w:abstractNumId w:val="7"/>
  </w:num>
  <w:num w:numId="17">
    <w:abstractNumId w:val="1"/>
  </w:num>
  <w:num w:numId="18">
    <w:abstractNumId w:val="17"/>
  </w:num>
  <w:num w:numId="19">
    <w:abstractNumId w:val="30"/>
  </w:num>
  <w:num w:numId="20">
    <w:abstractNumId w:val="8"/>
  </w:num>
  <w:num w:numId="21">
    <w:abstractNumId w:val="22"/>
  </w:num>
  <w:num w:numId="22">
    <w:abstractNumId w:val="19"/>
  </w:num>
  <w:num w:numId="23">
    <w:abstractNumId w:val="11"/>
  </w:num>
  <w:num w:numId="24">
    <w:abstractNumId w:val="27"/>
  </w:num>
  <w:num w:numId="25">
    <w:abstractNumId w:val="20"/>
  </w:num>
  <w:num w:numId="26">
    <w:abstractNumId w:val="26"/>
  </w:num>
  <w:num w:numId="27">
    <w:abstractNumId w:val="24"/>
  </w:num>
  <w:num w:numId="28">
    <w:abstractNumId w:val="29"/>
  </w:num>
  <w:num w:numId="29">
    <w:abstractNumId w:val="2"/>
  </w:num>
  <w:num w:numId="30">
    <w:abstractNumId w:val="18"/>
  </w:num>
  <w:num w:numId="31">
    <w:abstractNumId w:val="13"/>
  </w:num>
  <w:num w:numId="32">
    <w:abstractNumId w:val="14"/>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00C"/>
    <w:rsid w:val="00013D04"/>
    <w:rsid w:val="000157E2"/>
    <w:rsid w:val="00016E75"/>
    <w:rsid w:val="00020F96"/>
    <w:rsid w:val="00022F86"/>
    <w:rsid w:val="00027A59"/>
    <w:rsid w:val="00032146"/>
    <w:rsid w:val="00034197"/>
    <w:rsid w:val="00034DD6"/>
    <w:rsid w:val="0003516E"/>
    <w:rsid w:val="00037F64"/>
    <w:rsid w:val="00040C94"/>
    <w:rsid w:val="00041CDA"/>
    <w:rsid w:val="00042527"/>
    <w:rsid w:val="00046306"/>
    <w:rsid w:val="00047355"/>
    <w:rsid w:val="00053BFA"/>
    <w:rsid w:val="0006148D"/>
    <w:rsid w:val="00061697"/>
    <w:rsid w:val="00062325"/>
    <w:rsid w:val="0006586C"/>
    <w:rsid w:val="00065EBE"/>
    <w:rsid w:val="0007545C"/>
    <w:rsid w:val="000859A3"/>
    <w:rsid w:val="00091562"/>
    <w:rsid w:val="00094340"/>
    <w:rsid w:val="00094B6B"/>
    <w:rsid w:val="00095AFA"/>
    <w:rsid w:val="00096512"/>
    <w:rsid w:val="0009662F"/>
    <w:rsid w:val="000967A5"/>
    <w:rsid w:val="00096C1B"/>
    <w:rsid w:val="000A0FA2"/>
    <w:rsid w:val="000A7B0E"/>
    <w:rsid w:val="000B20E8"/>
    <w:rsid w:val="000D054A"/>
    <w:rsid w:val="000E1CAB"/>
    <w:rsid w:val="000E4108"/>
    <w:rsid w:val="000E4554"/>
    <w:rsid w:val="000E4BF9"/>
    <w:rsid w:val="000E58A4"/>
    <w:rsid w:val="000E5AAA"/>
    <w:rsid w:val="000F2282"/>
    <w:rsid w:val="000F3C72"/>
    <w:rsid w:val="000F62CD"/>
    <w:rsid w:val="001002FC"/>
    <w:rsid w:val="00103D7C"/>
    <w:rsid w:val="0010609E"/>
    <w:rsid w:val="00107879"/>
    <w:rsid w:val="001079E9"/>
    <w:rsid w:val="00111397"/>
    <w:rsid w:val="001120F8"/>
    <w:rsid w:val="001141A6"/>
    <w:rsid w:val="00115C79"/>
    <w:rsid w:val="00117B18"/>
    <w:rsid w:val="00136C77"/>
    <w:rsid w:val="00137423"/>
    <w:rsid w:val="0014007C"/>
    <w:rsid w:val="00141509"/>
    <w:rsid w:val="001443D4"/>
    <w:rsid w:val="0014607D"/>
    <w:rsid w:val="0014608C"/>
    <w:rsid w:val="00152986"/>
    <w:rsid w:val="00152EED"/>
    <w:rsid w:val="001547E9"/>
    <w:rsid w:val="001567E6"/>
    <w:rsid w:val="00172369"/>
    <w:rsid w:val="00182B39"/>
    <w:rsid w:val="00185950"/>
    <w:rsid w:val="001877C3"/>
    <w:rsid w:val="001943A1"/>
    <w:rsid w:val="001A3620"/>
    <w:rsid w:val="001A61CA"/>
    <w:rsid w:val="001A64F4"/>
    <w:rsid w:val="001B0130"/>
    <w:rsid w:val="001B5DB0"/>
    <w:rsid w:val="001B749A"/>
    <w:rsid w:val="001C337A"/>
    <w:rsid w:val="001C35D9"/>
    <w:rsid w:val="001D421A"/>
    <w:rsid w:val="001E2DC2"/>
    <w:rsid w:val="001E49BC"/>
    <w:rsid w:val="001E5F86"/>
    <w:rsid w:val="001E6B60"/>
    <w:rsid w:val="001E7DD6"/>
    <w:rsid w:val="001F0C7F"/>
    <w:rsid w:val="0020007A"/>
    <w:rsid w:val="002009E5"/>
    <w:rsid w:val="00202951"/>
    <w:rsid w:val="00203418"/>
    <w:rsid w:val="00212745"/>
    <w:rsid w:val="002151C7"/>
    <w:rsid w:val="0021685C"/>
    <w:rsid w:val="002169AA"/>
    <w:rsid w:val="0021710D"/>
    <w:rsid w:val="00217DF1"/>
    <w:rsid w:val="002241F0"/>
    <w:rsid w:val="00225D7A"/>
    <w:rsid w:val="00225D9F"/>
    <w:rsid w:val="00227E3A"/>
    <w:rsid w:val="00232E4A"/>
    <w:rsid w:val="002348B4"/>
    <w:rsid w:val="00235238"/>
    <w:rsid w:val="00237964"/>
    <w:rsid w:val="00245314"/>
    <w:rsid w:val="00250C62"/>
    <w:rsid w:val="00250F1D"/>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889"/>
    <w:rsid w:val="002A78CD"/>
    <w:rsid w:val="002C1569"/>
    <w:rsid w:val="002C2E97"/>
    <w:rsid w:val="002C70B2"/>
    <w:rsid w:val="002D09B8"/>
    <w:rsid w:val="002D1AD9"/>
    <w:rsid w:val="002E25EF"/>
    <w:rsid w:val="002E3CD8"/>
    <w:rsid w:val="002E4A32"/>
    <w:rsid w:val="002E559D"/>
    <w:rsid w:val="002F06B6"/>
    <w:rsid w:val="002F1120"/>
    <w:rsid w:val="00301088"/>
    <w:rsid w:val="00306A32"/>
    <w:rsid w:val="003072D6"/>
    <w:rsid w:val="003113C6"/>
    <w:rsid w:val="00315E95"/>
    <w:rsid w:val="00330341"/>
    <w:rsid w:val="00332454"/>
    <w:rsid w:val="00332C8F"/>
    <w:rsid w:val="003358F3"/>
    <w:rsid w:val="00342037"/>
    <w:rsid w:val="00345E96"/>
    <w:rsid w:val="00346BD6"/>
    <w:rsid w:val="003501F9"/>
    <w:rsid w:val="0035279F"/>
    <w:rsid w:val="00357E2F"/>
    <w:rsid w:val="00364607"/>
    <w:rsid w:val="003648B3"/>
    <w:rsid w:val="00366FF4"/>
    <w:rsid w:val="00370B49"/>
    <w:rsid w:val="00371AB5"/>
    <w:rsid w:val="00380D33"/>
    <w:rsid w:val="0038545A"/>
    <w:rsid w:val="00395679"/>
    <w:rsid w:val="003A1252"/>
    <w:rsid w:val="003A1990"/>
    <w:rsid w:val="003A6E40"/>
    <w:rsid w:val="003B391C"/>
    <w:rsid w:val="003B4325"/>
    <w:rsid w:val="003B5587"/>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2F13"/>
    <w:rsid w:val="00453837"/>
    <w:rsid w:val="00455796"/>
    <w:rsid w:val="004608B4"/>
    <w:rsid w:val="004618BD"/>
    <w:rsid w:val="0046730D"/>
    <w:rsid w:val="004729C3"/>
    <w:rsid w:val="004769BD"/>
    <w:rsid w:val="0048275E"/>
    <w:rsid w:val="00486690"/>
    <w:rsid w:val="004A682C"/>
    <w:rsid w:val="004B5405"/>
    <w:rsid w:val="004B6AB1"/>
    <w:rsid w:val="004B7A9E"/>
    <w:rsid w:val="004C7F41"/>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52C"/>
    <w:rsid w:val="00534A79"/>
    <w:rsid w:val="005355B0"/>
    <w:rsid w:val="00543866"/>
    <w:rsid w:val="00550908"/>
    <w:rsid w:val="005541CA"/>
    <w:rsid w:val="00557DBD"/>
    <w:rsid w:val="005609B5"/>
    <w:rsid w:val="00582580"/>
    <w:rsid w:val="00587D5F"/>
    <w:rsid w:val="0059062D"/>
    <w:rsid w:val="005945E9"/>
    <w:rsid w:val="00597D8B"/>
    <w:rsid w:val="005A1AD8"/>
    <w:rsid w:val="005A3E1E"/>
    <w:rsid w:val="005A4E57"/>
    <w:rsid w:val="005B1E88"/>
    <w:rsid w:val="005B2226"/>
    <w:rsid w:val="005C0811"/>
    <w:rsid w:val="005C25C1"/>
    <w:rsid w:val="005C4603"/>
    <w:rsid w:val="005D001C"/>
    <w:rsid w:val="005D4CD0"/>
    <w:rsid w:val="005E1A0E"/>
    <w:rsid w:val="005E3778"/>
    <w:rsid w:val="005E3D1C"/>
    <w:rsid w:val="005F083B"/>
    <w:rsid w:val="005F1DBC"/>
    <w:rsid w:val="005F44F4"/>
    <w:rsid w:val="005F5D99"/>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3AB"/>
    <w:rsid w:val="0067179E"/>
    <w:rsid w:val="0067377A"/>
    <w:rsid w:val="006803AD"/>
    <w:rsid w:val="006809E7"/>
    <w:rsid w:val="00687ACC"/>
    <w:rsid w:val="00690C31"/>
    <w:rsid w:val="006914D1"/>
    <w:rsid w:val="006916F3"/>
    <w:rsid w:val="006A1A81"/>
    <w:rsid w:val="006A2CB7"/>
    <w:rsid w:val="006B24AA"/>
    <w:rsid w:val="006B3F69"/>
    <w:rsid w:val="006B5239"/>
    <w:rsid w:val="006C1C90"/>
    <w:rsid w:val="006C4A0A"/>
    <w:rsid w:val="006D1B45"/>
    <w:rsid w:val="006D70D2"/>
    <w:rsid w:val="006E53C5"/>
    <w:rsid w:val="006E7E30"/>
    <w:rsid w:val="006F09C2"/>
    <w:rsid w:val="006F3BF4"/>
    <w:rsid w:val="00701270"/>
    <w:rsid w:val="0070332A"/>
    <w:rsid w:val="00703B05"/>
    <w:rsid w:val="0071182A"/>
    <w:rsid w:val="00711B04"/>
    <w:rsid w:val="007227FC"/>
    <w:rsid w:val="00727F7E"/>
    <w:rsid w:val="007413A7"/>
    <w:rsid w:val="00743D75"/>
    <w:rsid w:val="00744A52"/>
    <w:rsid w:val="007454BD"/>
    <w:rsid w:val="007527E6"/>
    <w:rsid w:val="00752BAE"/>
    <w:rsid w:val="00765B21"/>
    <w:rsid w:val="007705EA"/>
    <w:rsid w:val="0077065C"/>
    <w:rsid w:val="0077675C"/>
    <w:rsid w:val="00777F0E"/>
    <w:rsid w:val="00781112"/>
    <w:rsid w:val="00781AF6"/>
    <w:rsid w:val="00784823"/>
    <w:rsid w:val="00786051"/>
    <w:rsid w:val="00786A2C"/>
    <w:rsid w:val="00787DA9"/>
    <w:rsid w:val="0079030A"/>
    <w:rsid w:val="00790758"/>
    <w:rsid w:val="00791FAC"/>
    <w:rsid w:val="0079342C"/>
    <w:rsid w:val="00795E49"/>
    <w:rsid w:val="007A58C6"/>
    <w:rsid w:val="007A5F8D"/>
    <w:rsid w:val="007B0B0B"/>
    <w:rsid w:val="007B2CC8"/>
    <w:rsid w:val="007B479F"/>
    <w:rsid w:val="007C00AE"/>
    <w:rsid w:val="007C2DA8"/>
    <w:rsid w:val="007C4F0A"/>
    <w:rsid w:val="007D153C"/>
    <w:rsid w:val="007E1B1C"/>
    <w:rsid w:val="007E239F"/>
    <w:rsid w:val="007F3D9C"/>
    <w:rsid w:val="007F7FE1"/>
    <w:rsid w:val="00800CEA"/>
    <w:rsid w:val="00803850"/>
    <w:rsid w:val="0080407A"/>
    <w:rsid w:val="008045B1"/>
    <w:rsid w:val="00805D0D"/>
    <w:rsid w:val="0080620F"/>
    <w:rsid w:val="00807642"/>
    <w:rsid w:val="00820BB3"/>
    <w:rsid w:val="008230E3"/>
    <w:rsid w:val="008244DF"/>
    <w:rsid w:val="00824EB2"/>
    <w:rsid w:val="00825ED3"/>
    <w:rsid w:val="00831002"/>
    <w:rsid w:val="0084396E"/>
    <w:rsid w:val="00843F02"/>
    <w:rsid w:val="008454B1"/>
    <w:rsid w:val="00853257"/>
    <w:rsid w:val="0085520C"/>
    <w:rsid w:val="00855DC2"/>
    <w:rsid w:val="00862AD6"/>
    <w:rsid w:val="008925EE"/>
    <w:rsid w:val="008A042B"/>
    <w:rsid w:val="008A4423"/>
    <w:rsid w:val="008A4FE2"/>
    <w:rsid w:val="008A50AC"/>
    <w:rsid w:val="008A6A6D"/>
    <w:rsid w:val="008A7B9A"/>
    <w:rsid w:val="008B0353"/>
    <w:rsid w:val="008B13D2"/>
    <w:rsid w:val="008B2530"/>
    <w:rsid w:val="008B3F10"/>
    <w:rsid w:val="008B5649"/>
    <w:rsid w:val="008B6795"/>
    <w:rsid w:val="008B7534"/>
    <w:rsid w:val="008C4257"/>
    <w:rsid w:val="008D12DB"/>
    <w:rsid w:val="008D420C"/>
    <w:rsid w:val="008D4389"/>
    <w:rsid w:val="008D6B0D"/>
    <w:rsid w:val="008D6C08"/>
    <w:rsid w:val="008D7243"/>
    <w:rsid w:val="008E0BD8"/>
    <w:rsid w:val="008E7F23"/>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369B1"/>
    <w:rsid w:val="009418FE"/>
    <w:rsid w:val="00950326"/>
    <w:rsid w:val="00950EC3"/>
    <w:rsid w:val="00951A96"/>
    <w:rsid w:val="0095278C"/>
    <w:rsid w:val="00952F01"/>
    <w:rsid w:val="00957095"/>
    <w:rsid w:val="00957ABE"/>
    <w:rsid w:val="009628B8"/>
    <w:rsid w:val="0096536F"/>
    <w:rsid w:val="009655FC"/>
    <w:rsid w:val="009708C4"/>
    <w:rsid w:val="009736B9"/>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9EA"/>
    <w:rsid w:val="009D6BAA"/>
    <w:rsid w:val="009E799F"/>
    <w:rsid w:val="009F14DE"/>
    <w:rsid w:val="009F1AA3"/>
    <w:rsid w:val="009F2432"/>
    <w:rsid w:val="009F3D26"/>
    <w:rsid w:val="00A014CE"/>
    <w:rsid w:val="00A038E1"/>
    <w:rsid w:val="00A047FC"/>
    <w:rsid w:val="00A068EE"/>
    <w:rsid w:val="00A10B3D"/>
    <w:rsid w:val="00A11012"/>
    <w:rsid w:val="00A15095"/>
    <w:rsid w:val="00A1648F"/>
    <w:rsid w:val="00A16FE3"/>
    <w:rsid w:val="00A22495"/>
    <w:rsid w:val="00A242C1"/>
    <w:rsid w:val="00A27DBA"/>
    <w:rsid w:val="00A3125F"/>
    <w:rsid w:val="00A31A72"/>
    <w:rsid w:val="00A37049"/>
    <w:rsid w:val="00A37F56"/>
    <w:rsid w:val="00A40EA9"/>
    <w:rsid w:val="00A4116C"/>
    <w:rsid w:val="00A43445"/>
    <w:rsid w:val="00A43719"/>
    <w:rsid w:val="00A4589A"/>
    <w:rsid w:val="00A57607"/>
    <w:rsid w:val="00A62699"/>
    <w:rsid w:val="00A64B4B"/>
    <w:rsid w:val="00A67D63"/>
    <w:rsid w:val="00A742D8"/>
    <w:rsid w:val="00AA00A7"/>
    <w:rsid w:val="00AA35BC"/>
    <w:rsid w:val="00AB0788"/>
    <w:rsid w:val="00AC3342"/>
    <w:rsid w:val="00AC51EE"/>
    <w:rsid w:val="00AC7A90"/>
    <w:rsid w:val="00AD2546"/>
    <w:rsid w:val="00AD3F54"/>
    <w:rsid w:val="00AD4C77"/>
    <w:rsid w:val="00AD6001"/>
    <w:rsid w:val="00AD7755"/>
    <w:rsid w:val="00AE2E34"/>
    <w:rsid w:val="00AE4367"/>
    <w:rsid w:val="00AF4FDE"/>
    <w:rsid w:val="00B00857"/>
    <w:rsid w:val="00B03146"/>
    <w:rsid w:val="00B05680"/>
    <w:rsid w:val="00B05D7A"/>
    <w:rsid w:val="00B06E34"/>
    <w:rsid w:val="00B1238A"/>
    <w:rsid w:val="00B21AE6"/>
    <w:rsid w:val="00B22252"/>
    <w:rsid w:val="00B31387"/>
    <w:rsid w:val="00B3713D"/>
    <w:rsid w:val="00B37D66"/>
    <w:rsid w:val="00B44444"/>
    <w:rsid w:val="00B45B68"/>
    <w:rsid w:val="00B470A2"/>
    <w:rsid w:val="00B500EF"/>
    <w:rsid w:val="00B50917"/>
    <w:rsid w:val="00B520A8"/>
    <w:rsid w:val="00B52D9F"/>
    <w:rsid w:val="00B604DA"/>
    <w:rsid w:val="00B63ECD"/>
    <w:rsid w:val="00B64970"/>
    <w:rsid w:val="00B65DBB"/>
    <w:rsid w:val="00B66DF6"/>
    <w:rsid w:val="00B70C93"/>
    <w:rsid w:val="00B71CAB"/>
    <w:rsid w:val="00B76B55"/>
    <w:rsid w:val="00B77FFA"/>
    <w:rsid w:val="00B8283D"/>
    <w:rsid w:val="00B83C61"/>
    <w:rsid w:val="00B90698"/>
    <w:rsid w:val="00B91FAB"/>
    <w:rsid w:val="00B92802"/>
    <w:rsid w:val="00B935C0"/>
    <w:rsid w:val="00B9611C"/>
    <w:rsid w:val="00BA347F"/>
    <w:rsid w:val="00BA39E6"/>
    <w:rsid w:val="00BA7590"/>
    <w:rsid w:val="00BB0F83"/>
    <w:rsid w:val="00BB27FC"/>
    <w:rsid w:val="00BB28B2"/>
    <w:rsid w:val="00BB68A5"/>
    <w:rsid w:val="00BC2F80"/>
    <w:rsid w:val="00BC64A3"/>
    <w:rsid w:val="00BD0BC9"/>
    <w:rsid w:val="00BD1E0D"/>
    <w:rsid w:val="00BD3F57"/>
    <w:rsid w:val="00BD4DAD"/>
    <w:rsid w:val="00BD7584"/>
    <w:rsid w:val="00BE012C"/>
    <w:rsid w:val="00BE1210"/>
    <w:rsid w:val="00BE5518"/>
    <w:rsid w:val="00BE67A5"/>
    <w:rsid w:val="00BF5B90"/>
    <w:rsid w:val="00C04F00"/>
    <w:rsid w:val="00C05D1D"/>
    <w:rsid w:val="00C06929"/>
    <w:rsid w:val="00C149F3"/>
    <w:rsid w:val="00C24936"/>
    <w:rsid w:val="00C2539F"/>
    <w:rsid w:val="00C27C8E"/>
    <w:rsid w:val="00C362AA"/>
    <w:rsid w:val="00C367CA"/>
    <w:rsid w:val="00C36FD1"/>
    <w:rsid w:val="00C37D31"/>
    <w:rsid w:val="00C44112"/>
    <w:rsid w:val="00C44A37"/>
    <w:rsid w:val="00C52806"/>
    <w:rsid w:val="00C55977"/>
    <w:rsid w:val="00C645BE"/>
    <w:rsid w:val="00C6651E"/>
    <w:rsid w:val="00C66EE9"/>
    <w:rsid w:val="00C67EE0"/>
    <w:rsid w:val="00C705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6D1"/>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4D5B"/>
    <w:rsid w:val="00CE6DC7"/>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74E"/>
    <w:rsid w:val="00D66B7B"/>
    <w:rsid w:val="00D66CA1"/>
    <w:rsid w:val="00D70104"/>
    <w:rsid w:val="00D721EC"/>
    <w:rsid w:val="00D7445A"/>
    <w:rsid w:val="00D76248"/>
    <w:rsid w:val="00D81BFA"/>
    <w:rsid w:val="00D84EE2"/>
    <w:rsid w:val="00D8721F"/>
    <w:rsid w:val="00DA1E45"/>
    <w:rsid w:val="00DA36D9"/>
    <w:rsid w:val="00DB30AD"/>
    <w:rsid w:val="00DB3C07"/>
    <w:rsid w:val="00DC0982"/>
    <w:rsid w:val="00DC4680"/>
    <w:rsid w:val="00DC4CE5"/>
    <w:rsid w:val="00DD04E9"/>
    <w:rsid w:val="00DD3547"/>
    <w:rsid w:val="00DD4107"/>
    <w:rsid w:val="00DD4C31"/>
    <w:rsid w:val="00DD4EA6"/>
    <w:rsid w:val="00DE170C"/>
    <w:rsid w:val="00DE17C9"/>
    <w:rsid w:val="00DE3066"/>
    <w:rsid w:val="00DE7268"/>
    <w:rsid w:val="00DE7B72"/>
    <w:rsid w:val="00DF1B8A"/>
    <w:rsid w:val="00E0184E"/>
    <w:rsid w:val="00E028A2"/>
    <w:rsid w:val="00E05D69"/>
    <w:rsid w:val="00E0645B"/>
    <w:rsid w:val="00E11793"/>
    <w:rsid w:val="00E11D25"/>
    <w:rsid w:val="00E142B3"/>
    <w:rsid w:val="00E20A3D"/>
    <w:rsid w:val="00E21942"/>
    <w:rsid w:val="00E24B9F"/>
    <w:rsid w:val="00E25232"/>
    <w:rsid w:val="00E25570"/>
    <w:rsid w:val="00E25B12"/>
    <w:rsid w:val="00E2724C"/>
    <w:rsid w:val="00E33F0C"/>
    <w:rsid w:val="00E40019"/>
    <w:rsid w:val="00E50596"/>
    <w:rsid w:val="00E50B95"/>
    <w:rsid w:val="00E53FC5"/>
    <w:rsid w:val="00E55865"/>
    <w:rsid w:val="00E76F22"/>
    <w:rsid w:val="00E80130"/>
    <w:rsid w:val="00E84733"/>
    <w:rsid w:val="00E85A71"/>
    <w:rsid w:val="00E85EA4"/>
    <w:rsid w:val="00E86305"/>
    <w:rsid w:val="00E94CD9"/>
    <w:rsid w:val="00EA3B6F"/>
    <w:rsid w:val="00EA3E30"/>
    <w:rsid w:val="00EA509E"/>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0EA1"/>
    <w:rsid w:val="00F31C86"/>
    <w:rsid w:val="00F343B7"/>
    <w:rsid w:val="00F3576B"/>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0C51"/>
    <w:rsid w:val="00F7621D"/>
    <w:rsid w:val="00F80198"/>
    <w:rsid w:val="00F80A19"/>
    <w:rsid w:val="00F84799"/>
    <w:rsid w:val="00F8644C"/>
    <w:rsid w:val="00F93B60"/>
    <w:rsid w:val="00F94F5A"/>
    <w:rsid w:val="00FA5D48"/>
    <w:rsid w:val="00FA6DB6"/>
    <w:rsid w:val="00FB5BEF"/>
    <w:rsid w:val="00FB5DF4"/>
    <w:rsid w:val="00FB78B4"/>
    <w:rsid w:val="00FB7C37"/>
    <w:rsid w:val="00FC5051"/>
    <w:rsid w:val="00FD064F"/>
    <w:rsid w:val="00FD12A1"/>
    <w:rsid w:val="00FD3EA1"/>
    <w:rsid w:val="00FD6542"/>
    <w:rsid w:val="00FE29FA"/>
    <w:rsid w:val="00FE699B"/>
    <w:rsid w:val="00FF1102"/>
    <w:rsid w:val="00FF41D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986"/>
    <w:rPr>
      <w:sz w:val="24"/>
      <w:szCs w:val="24"/>
      <w:lang w:eastAsia="en-US"/>
    </w:rPr>
  </w:style>
  <w:style w:type="paragraph" w:styleId="Titre1">
    <w:name w:val="heading 1"/>
    <w:aliases w:val="Consigne"/>
    <w:basedOn w:val="Normal"/>
    <w:next w:val="Normal"/>
    <w:link w:val="Titre1Car"/>
    <w:uiPriority w:val="9"/>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Paragraphedeliste"/>
    <w:next w:val="Normal"/>
    <w:link w:val="Titre2Car"/>
    <w:uiPriority w:val="9"/>
    <w:unhideWhenUsed/>
    <w:qFormat/>
    <w:rsid w:val="004866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outlineLvl w:val="1"/>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
    <w:basedOn w:val="Policepardfaut"/>
    <w:link w:val="Titre1"/>
    <w:uiPriority w:val="9"/>
    <w:rsid w:val="00486690"/>
    <w:rPr>
      <w:rFonts w:ascii="Arial" w:hAnsi="Arial" w:cs="Arial"/>
      <w:b/>
      <w:bCs/>
      <w:color w:val="000000"/>
    </w:rPr>
  </w:style>
  <w:style w:type="character" w:customStyle="1" w:styleId="Titre2Car">
    <w:name w:val="Titre 2 Car"/>
    <w:aliases w:val="Bullet Car"/>
    <w:basedOn w:val="Policepardfaut"/>
    <w:link w:val="Titre2"/>
    <w:uiPriority w:val="9"/>
    <w:rsid w:val="00486690"/>
    <w:rPr>
      <w:rFonts w:ascii="Arial" w:hAnsi="Arial" w:cs="Arial"/>
      <w:sz w:val="22"/>
      <w:szCs w:val="22"/>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
    <w:basedOn w:val="Normal"/>
    <w:uiPriority w:val="1"/>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81168611">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9E6DAB-173D-494E-BCF9-3E96B04B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1299</Words>
  <Characters>7150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cp:revision>
  <cp:lastPrinted>2016-08-18T12:03:00Z</cp:lastPrinted>
  <dcterms:created xsi:type="dcterms:W3CDTF">2016-09-07T10:31:00Z</dcterms:created>
  <dcterms:modified xsi:type="dcterms:W3CDTF">2017-06-22T18:29:00Z</dcterms:modified>
</cp:coreProperties>
</file>