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A59" w:rsidRDefault="00027A59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Default="00B00857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Поведение (положительные и отрицательные формы)</w:t>
      </w:r>
    </w:p>
    <w:p w:rsidR="00550908" w:rsidRPr="00930845" w:rsidRDefault="00550908" w:rsidP="00C74AFA">
      <w:pPr>
        <w:pStyle w:val="Corps"/>
        <w:rPr>
          <w:rFonts w:ascii="Arial" w:hAnsi="Arial" w:cs="Arial"/>
          <w:b/>
          <w:bCs/>
          <w:sz w:val="48"/>
          <w:szCs w:val="48"/>
        </w:rPr>
      </w:pP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ru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Цели этого модуля: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В конце модуля, участники должны: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Понимать, что ошибки в поведении могут иметь серьезные последствия (HIPO, авария, ...).</w:t>
            </w:r>
          </w:p>
          <w:p w:rsidR="00B00857" w:rsidRPr="00B00857" w:rsidRDefault="00B00857" w:rsidP="00B00857">
            <w:pPr>
              <w:pStyle w:val="Paragraphedeliste"/>
              <w:numPr>
                <w:ilvl w:val="0"/>
                <w:numId w:val="28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Знать, какое поведение в отношении HSE ожидается от сотрудников Total.</w:t>
            </w:r>
          </w:p>
          <w:p w:rsidR="00D230DC" w:rsidRPr="00B00857" w:rsidRDefault="00B00857" w:rsidP="00B8283D">
            <w:pPr>
              <w:pStyle w:val="Paragraphedeliste"/>
              <w:numPr>
                <w:ilvl w:val="0"/>
                <w:numId w:val="28"/>
              </w:numPr>
              <w:ind w:left="470" w:hanging="357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ru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Уметь определять положительные и отрицательные формы поведения; положительное поведение нужно поощрять, а с отрицательным поведением - бороться в Total.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C74AFA" w:rsidRPr="00C74AFA" w:rsidRDefault="00C74AFA" w:rsidP="00824EB2">
      <w:pPr>
        <w:pStyle w:val="Corps"/>
        <w:spacing w:after="120"/>
        <w:jc w:val="both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Этот документ является руководством преподавателя. Вы должны ему следовать, потому что оно содержит все элементы, позволяющие "оживить" модуль, а именно: инструкции для выполнения упражнений, ссылки на соответствующую презентацию в PowerPoint, и/или различные ресурсы, такие как фильмы, электронное обучение, ... вопросы, задаваемые участникам, а также упражнения для различных ситуаций.</w:t>
      </w:r>
    </w:p>
    <w:p w:rsid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Приблизительная длительность:</w:t>
      </w:r>
      <w:r>
        <w:rPr>
          <w:rFonts w:ascii="Arial" w:cs="Arial" w:hAnsi="Arial"/>
          <w:color w:val="000000" w:themeColor="text1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 w:themeColor="text1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 ч</w:t>
      </w:r>
      <w:r>
        <w:rPr>
          <w:rFonts w:ascii="Arial" w:cs="Arial" w:hAnsi="Arial"/>
          <w:color w:val="auto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20 мин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Педагогические методы</w:t>
      </w: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Интерактивное очное обучение.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Предпосылки:</w:t>
      </w:r>
      <w:r>
        <w:rPr>
          <w:rFonts w:ascii="Arial" w:cs="Arial" w:hAnsi="Arial"/>
          <w:color w:val="000000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Нет</w:t>
      </w: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jc w:val="both"/>
        <w:rPr>
          <w:sz w:val="24"/>
          <w:szCs w:val="24"/>
          <w:u w:val="single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1"/>
          <w:bCs w:val="1"/>
          <w:i w:val="0"/>
          <w:iCs w:val="0"/>
          <w:u w:val="single"/>
          <w:vertAlign w:val="baseline"/>
          <w:rtl w:val="0"/>
        </w:rPr>
        <w:t xml:space="preserve">Основные моменты при подготовке сессии:</w:t>
      </w:r>
    </w:p>
    <w:p w:rsidR="005D4CD0" w:rsidRPr="001A61CA" w:rsidRDefault="005D4CD0" w:rsidP="005D4CD0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Перед началом выполнения этого модуля рекомендуем проверить следующее:</w:t>
      </w:r>
    </w:p>
    <w:p w:rsidR="005D4CD0" w:rsidRDefault="00F3576B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работу видео «Смерть на нефтяном промысле».</w:t>
      </w:r>
    </w:p>
    <w:p w:rsidR="00E33F0C" w:rsidRPr="005D4CD0" w:rsidRDefault="00E33F0C" w:rsidP="002F1120">
      <w:pPr>
        <w:pStyle w:val="Paragraphedeliste"/>
        <w:numPr>
          <w:ilvl w:val="0"/>
          <w:numId w:val="28"/>
        </w:numPr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иметь достаточное количество экземпляров буклета «Нефтехимическая переработка - Руководство по правильному поведению в HSE», чтобы раздать каждому участнику в карманном формате, если это возможно.</w:t>
      </w:r>
    </w:p>
    <w:p w:rsidR="002F1120" w:rsidRDefault="002F1120" w:rsidP="002F1120"/>
    <w:p w:rsidR="00D66CA1" w:rsidRDefault="00D66CA1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Встреча участников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Здравствуйте.</w:t>
      </w:r>
    </w:p>
    <w:p w:rsidR="006660AB" w:rsidRPr="00486690" w:rsidRDefault="00B71CAB" w:rsidP="00486690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Сначала давайте вместе познакомимся с целями модуля и его содержанием.</w:t>
      </w:r>
    </w:p>
    <w:p w:rsidR="00CA01AB" w:rsidRPr="00486690" w:rsidRDefault="00CA01AB" w:rsidP="00486690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Default="00824EB2" w:rsidP="00486690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В результате изучения модуля вы должны: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ind w:left="714" w:hanging="357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Понимать, что ошибки в поведении могут иметь серьезные последствия (HIPO, авария, ...).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Знать, какое поведение в отношении HSE ожидается от сотрудников Total.</w:t>
      </w:r>
    </w:p>
    <w:p w:rsidR="00486690" w:rsidRPr="00486690" w:rsidRDefault="00824EB2" w:rsidP="004C7F41">
      <w:pPr>
        <w:pStyle w:val="Titre2"/>
        <w:numPr>
          <w:ilvl w:val="0"/>
          <w:numId w:val="33"/>
        </w:num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Уметь определять положительные и отрицательные формы поведения; положительное поведение нужно поощрять, а с отрицательным поведением - бороться в Total.</w:t>
      </w:r>
    </w:p>
    <w:p w:rsidR="006660AB" w:rsidRDefault="00250F1D" w:rsidP="00486690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его содержание понятно всем.</w:t>
      </w:r>
    </w:p>
    <w:p w:rsidR="006660AB" w:rsidRDefault="006660AB" w:rsidP="00486690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возможные вопросы.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0:05</w:t>
      </w:r>
    </w:p>
    <w:p w:rsidR="00B71CAB" w:rsidRDefault="00B71CAB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6515B1" w:rsidRPr="00332C8F" w:rsidRDefault="006515B1" w:rsidP="00332C8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1:</w:t>
      </w:r>
    </w:p>
    <w:p w:rsidR="00F65289" w:rsidRPr="00B71CAB" w:rsidRDefault="00F65289" w:rsidP="00B71CAB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участниками, что большинство несчастных случаев связано с проблемами поведения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.</w:t>
      </w:r>
    </w:p>
    <w:p w:rsidR="00FA6DB6" w:rsidRDefault="00FA6DB6" w:rsidP="008045B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50F1D" w:rsidRDefault="00AC51EE" w:rsidP="00250F1D">
      <w:pPr>
        <w:pStyle w:val="Sansinterligne"/>
        <w:bidi w:val="0"/>
      </w:pPr>
      <w:r>
        <w:rPr>
          <w:noProof/>
          <w:lang w:val="ru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1547278</wp:posOffset>
            </wp:positionH>
            <wp:positionV relativeFrom="paragraph">
              <wp:posOffset>358775</wp:posOffset>
            </wp:positionV>
            <wp:extent cx="172720" cy="179705"/>
            <wp:effectExtent l="0" t="0" r="508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ovie-clapper-ope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" cy="17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Предлагаю начать с просмотра видео об учете прошлого опыта. В процессе просмотра видео, обращайте внимание на проблемы, особенно проблемы поведения.</w:t>
      </w:r>
    </w:p>
    <w:p w:rsidR="00F3576B" w:rsidRPr="00EA509E" w:rsidRDefault="00F3576B" w:rsidP="00F3576B">
      <w:pPr>
        <w:pStyle w:val="Titre1"/>
        <w:rPr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видео «Смерть на нефтяном промысле» (6 минут), слайд 3</w:t>
      </w:r>
    </w:p>
    <w:p w:rsidR="00F3576B" w:rsidRPr="00EA509E" w:rsidRDefault="00F3576B" w:rsidP="00F3576B">
      <w:pPr>
        <w:pStyle w:val="Sansinterligne"/>
        <w:rPr/>
      </w:pPr>
    </w:p>
    <w:p w:rsidR="00F3576B" w:rsidRDefault="00F3576B" w:rsidP="00F3576B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Какие вы определили проблемы, которые привели к этой катастрофе?</w:t>
      </w:r>
    </w:p>
    <w:p w:rsidR="00F70C51" w:rsidRPr="00F70C51" w:rsidRDefault="00F70C51" w:rsidP="00F70C51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Предложить участникам обменяться мнением по проблемам, которые они определили в этой операции, затем попросить их уточнить характер проблем (технические, средства, характер действий, поведение ...).</w:t>
      </w:r>
    </w:p>
    <w:p w:rsidR="00F70C51" w:rsidRDefault="00CB26D1" w:rsidP="00F70C51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Подчеркнуть важность человеческого поведения и соответствующих последствий.</w:t>
      </w:r>
    </w:p>
    <w:p w:rsidR="0010609E" w:rsidRDefault="0010609E" w:rsidP="0010609E"/>
    <w:p w:rsidR="0010609E" w:rsidRDefault="0010609E" w:rsidP="00106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0:20</w:t>
      </w:r>
    </w:p>
    <w:p w:rsidR="000A0FA2" w:rsidRDefault="000A0FA2" w:rsidP="000A0FA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0609E" w:rsidRDefault="003B5587" w:rsidP="003B5587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4</w:t>
      </w:r>
    </w:p>
    <w:p w:rsidR="00D81BFA" w:rsidRPr="00D81BFA" w:rsidRDefault="00D81BFA" w:rsidP="00D81BF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Для каждого пункта, прокомментировать слайд следующим образом:</w:t>
      </w:r>
    </w:p>
    <w:p w:rsidR="00D81BFA" w:rsidRPr="00D81BFA" w:rsidRDefault="00D81BFA" w:rsidP="00D81BF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Оборудование / установки предназначены для работы в определенных условиях.</w:t>
      </w:r>
    </w:p>
    <w:p w:rsidR="00D81BFA" w:rsidRPr="00D81BFA" w:rsidRDefault="00D81BFA" w:rsidP="00D81BF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Правила и процедуры предназначены для того, чтобы люди применяли передовые практики.</w:t>
      </w:r>
    </w:p>
    <w:p w:rsidR="00D81BFA" w:rsidRPr="00D81BFA" w:rsidRDefault="00D81BFA" w:rsidP="00D81BF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- Несоблюдение правил и процедур использования оборудования может привести к последствиям, которые вы не можете предвидеть и которые могут оказаться значительными.</w:t>
      </w:r>
    </w:p>
    <w:p w:rsidR="00D81BFA" w:rsidRPr="00D81BFA" w:rsidRDefault="00D81BFA" w:rsidP="00D81BF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Соблюдение таких условий использования и этих документов, однако, по-прежнему зависит от решения людей или их понимания.</w:t>
      </w:r>
    </w:p>
    <w:p w:rsidR="00B70C93" w:rsidRDefault="00B70C93" w:rsidP="00B70C93"/>
    <w:p w:rsidR="00B70C93" w:rsidRDefault="00B70C93" w:rsidP="00B70C9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0:25</w:t>
      </w:r>
    </w:p>
    <w:p w:rsidR="00BD3F57" w:rsidRDefault="00BD3F57">
      <w:p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br w:type="page"/>
      </w:r>
    </w:p>
    <w:p w:rsidR="00BD3F57" w:rsidRPr="00332C8F" w:rsidRDefault="00BD3F57" w:rsidP="00BD3F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2:</w:t>
      </w:r>
    </w:p>
    <w:p w:rsidR="003B5587" w:rsidRPr="00EA509E" w:rsidRDefault="00BD3F57" w:rsidP="00EA509E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: понимание участниками определения поведения и осознание важности правильного поведения для выполнения техники безопасности.</w:t>
      </w:r>
    </w:p>
    <w:p w:rsidR="00DE17C9" w:rsidRPr="00DE17C9" w:rsidRDefault="00DE17C9" w:rsidP="00DE17C9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Начнем с разъяснения того, что подразумевается под понятием поведения.</w:t>
      </w:r>
    </w:p>
    <w:p w:rsidR="00DE17C9" w:rsidRPr="00DE17C9" w:rsidRDefault="00DE17C9" w:rsidP="00DE17C9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Кто может сказать нам кратко, что для него означает поведение?</w:t>
      </w:r>
    </w:p>
    <w:p w:rsidR="00DE17C9" w:rsidRDefault="00DE17C9" w:rsidP="00DE17C9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Предложить участникам обменяться мнением.</w:t>
      </w:r>
    </w:p>
    <w:p w:rsidR="00DE17C9" w:rsidRPr="00DE17C9" w:rsidRDefault="00DE17C9" w:rsidP="00DE17C9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состоит в том, чтобы прийти следующему понятию поведения: это конкретное наблюдаемое действие, а не идея или намерение...</w:t>
      </w:r>
    </w:p>
    <w:p w:rsidR="00DE17C9" w:rsidRDefault="00DE17C9" w:rsidP="00DE17C9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При необходимости помочь участникам, попросив их сравнить поведение и намерение.</w:t>
      </w:r>
    </w:p>
    <w:p w:rsidR="0077065C" w:rsidRDefault="0077065C" w:rsidP="0077065C"/>
    <w:p w:rsidR="001E6B60" w:rsidRDefault="001E6B60" w:rsidP="001E6B6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0:30</w:t>
      </w:r>
    </w:p>
    <w:p w:rsidR="001E6B60" w:rsidRDefault="001E6B60" w:rsidP="0077065C"/>
    <w:p w:rsidR="0077065C" w:rsidRDefault="0077065C" w:rsidP="0077065C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5, чтобы объяснить понятие поведения.</w:t>
      </w:r>
    </w:p>
    <w:p w:rsidR="00245314" w:rsidRDefault="00245314" w:rsidP="00245314"/>
    <w:p w:rsidR="00245314" w:rsidRPr="00245314" w:rsidRDefault="00245314" w:rsidP="00245314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Перейдем теперь к упражнению. Для каждого из следующих случаев: является ли это поведением?</w:t>
      </w:r>
    </w:p>
    <w:p w:rsidR="002151C7" w:rsidRDefault="002151C7" w:rsidP="00245314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Упражнение:</w:t>
      </w:r>
    </w:p>
    <w:p w:rsidR="001B749A" w:rsidRDefault="00245314" w:rsidP="00245314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6 и предложить участникам обменяться мнением по каждому предложению, является ли это поведением или нет.</w:t>
      </w:r>
    </w:p>
    <w:p w:rsidR="007F7FE1" w:rsidRPr="007F7FE1" w:rsidRDefault="007F7FE1" w:rsidP="007F7FE1"/>
    <w:p w:rsidR="001D421A" w:rsidRDefault="001D421A" w:rsidP="001D421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0:35</w:t>
      </w:r>
    </w:p>
    <w:p w:rsidR="0077065C" w:rsidRDefault="0077065C" w:rsidP="0077065C"/>
    <w:p w:rsidR="00C24936" w:rsidRDefault="00C24936" w:rsidP="00C24936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«Правильно» себя вести при выполнении техники безопасности не так просто.</w:t>
      </w:r>
    </w:p>
    <w:p w:rsidR="000E4108" w:rsidRPr="000E4108" w:rsidRDefault="007F7FE1" w:rsidP="000E410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7 и проиллюстрировать это примером на слайде 8.</w:t>
      </w:r>
    </w:p>
    <w:p w:rsidR="007F7FE1" w:rsidRPr="000E4108" w:rsidRDefault="0053452C" w:rsidP="000E410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Цель состоит в том, чтобы участники поняли, что поведение, связанное с техникой безопасности, не всегда является «природным/врожденным»; мы соблюдаем красный свет при езде, потому что мы познакомились с нормами/стандартом.</w:t>
      </w:r>
    </w:p>
    <w:p w:rsidR="00AD6001" w:rsidRDefault="00AD6001" w:rsidP="00AD6001">
      <w:pPr>
        <w:pStyle w:val="Sansinterligne"/>
      </w:pPr>
    </w:p>
    <w:p w:rsidR="00AD6001" w:rsidRDefault="00AD6001" w:rsidP="00AD6001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Поведение при выполнении техники безопасности не так легко принять. Иногда приходится менять свои привычки, учиться, развиваться ... Поэтому тем более важно это признать и принять, чтобы быть рядом с коллегами. Я предлагаю вам посмотреть вместе, как трактуется правильное и неправильное поведение в компании Total.</w:t>
      </w:r>
    </w:p>
    <w:p w:rsidR="00E33F0C" w:rsidRDefault="00E33F0C" w:rsidP="00AD6001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Рассмотрим сначала, что такое правильное поведение.</w:t>
      </w:r>
    </w:p>
    <w:p w:rsidR="002D09B8" w:rsidRDefault="00C149F3" w:rsidP="002D09B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9 (выписка из буклета «Нефтехимическая переработка - Руководство по правильному поведению в HSE», стр. 4).</w:t>
      </w:r>
    </w:p>
    <w:p w:rsidR="002D09B8" w:rsidRPr="002D09B8" w:rsidRDefault="002D09B8" w:rsidP="002D09B8"/>
    <w:p w:rsidR="002D09B8" w:rsidRDefault="002D09B8" w:rsidP="002D09B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0:40</w:t>
      </w:r>
    </w:p>
    <w:p w:rsidR="002D09B8" w:rsidRDefault="002D09B8" w:rsidP="002D09B8"/>
    <w:p w:rsidR="002D09B8" w:rsidRDefault="002D09B8" w:rsidP="002D09B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Раздать буклет «Нефтехимическая переработка - Руководство по правильному поведению в HSE» и попросить участников прочитать страницы 4 и 5.</w:t>
      </w:r>
    </w:p>
    <w:p w:rsidR="002D09B8" w:rsidRDefault="002D09B8" w:rsidP="002D09B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Дать участникам 5 на их чтение.</w:t>
      </w:r>
    </w:p>
    <w:p w:rsidR="00A014CE" w:rsidRDefault="00A014CE" w:rsidP="00A014CE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участников задавать вопросы по этим двум страницам или дать комментарии.</w:t>
      </w:r>
    </w:p>
    <w:p w:rsidR="002A6889" w:rsidRDefault="002A6889" w:rsidP="002A6889">
      <w:pPr>
        <w:pStyle w:val="Sansinterligne"/>
      </w:pPr>
    </w:p>
    <w:p w:rsidR="0067377A" w:rsidRDefault="0067377A" w:rsidP="002A6889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Какие вы видите преимущества правильного поведения при выполнении техники безопасности?</w:t>
      </w:r>
    </w:p>
    <w:p w:rsidR="00A57607" w:rsidRPr="00CE4D5B" w:rsidRDefault="00A43719" w:rsidP="002A6889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Ожидали ли вы такой характер поведения, связанного с обеспечением безопасности?</w:t>
      </w:r>
    </w:p>
    <w:p w:rsidR="002A6889" w:rsidRPr="00CE4D5B" w:rsidRDefault="00957095" w:rsidP="002A6889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Вопрос ко всем.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Предложить участникам обменяться мнением.</w:t>
      </w:r>
    </w:p>
    <w:p w:rsidR="00957095" w:rsidRPr="00CE4D5B" w:rsidRDefault="00957095" w:rsidP="0095709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A6889" w:rsidRPr="00EA509E" w:rsidRDefault="002A6889" w:rsidP="00EA509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0:50</w:t>
      </w:r>
    </w:p>
    <w:p w:rsidR="00F30EA1" w:rsidRPr="00332C8F" w:rsidRDefault="00F30EA1" w:rsidP="00F30EA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Сессия 3:</w:t>
      </w:r>
    </w:p>
    <w:p w:rsidR="00F30EA1" w:rsidRPr="008E7F23" w:rsidRDefault="00F30EA1" w:rsidP="00F30EA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bCs/>
          <w:i/>
          <w:iCs/>
          <w:color w:val="A6A6A6" w:themeColor="background1" w:themeShade="A6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1"/>
          <w:bCs w:val="1"/>
          <w:i w:val="1"/>
          <w:iCs w:val="1"/>
          <w:u w:val="none"/>
          <w:vertAlign w:val="baseline"/>
          <w:rtl w:val="0"/>
        </w:rPr>
        <w:t xml:space="preserve">Цель сессии: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понимание участниками разницы между ошибкой и проступком: возможно сделать ошибку, но проступок - это умышленное нарушение правила, поэтому важно это различать.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ru"/>
          <w:b w:val="0"/>
          <w:bCs w:val="0"/>
          <w:i w:val="1"/>
          <w:iCs w:val="1"/>
          <w:u w:val="none"/>
          <w:vertAlign w:val="baseline"/>
          <w:rtl w:val="0"/>
        </w:rPr>
        <w:t xml:space="preserve">Любое отклонение нужно отметить, оценить и действовать соответствующим образом.</w:t>
      </w:r>
    </w:p>
    <w:p w:rsidR="00F30EA1" w:rsidRDefault="00F30EA1" w:rsidP="00F30EA1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 сожалению, не все формы поведения являются положительными. Возвратимся к примеру с красным светом:</w:t>
      </w:r>
    </w:p>
    <w:p w:rsidR="00F30EA1" w:rsidRPr="00FF6A5E" w:rsidRDefault="00F30EA1" w:rsidP="00F30EA1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«По вашему мнению, не останавливаться на красный свет есть ошибка или проступок? »</w:t>
      </w:r>
    </w:p>
    <w:p w:rsidR="00F30EA1" w:rsidRPr="00FF6A5E" w:rsidRDefault="00F30EA1" w:rsidP="00F30EA1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«Какую разницу вы видите между ошибкой и проступком? »</w:t>
      </w:r>
    </w:p>
    <w:p w:rsidR="00F30EA1" w:rsidRDefault="00F30EA1" w:rsidP="00F30EA1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Вопрос ко всем.</w:t>
      </w:r>
    </w:p>
    <w:p w:rsidR="00E05D69" w:rsidRDefault="00F30EA1" w:rsidP="00F30EA1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Ориентировать на преднамеренный или непреднамеренный характер действий.</w:t>
      </w:r>
    </w:p>
    <w:p w:rsidR="00091562" w:rsidRDefault="00091562" w:rsidP="0059062D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заключение показать слайд 10.</w:t>
      </w:r>
    </w:p>
    <w:p w:rsidR="002151C7" w:rsidRDefault="002151C7" w:rsidP="0059062D">
      <w:pPr>
        <w:pStyle w:val="Sansinterligne"/>
      </w:pPr>
    </w:p>
    <w:p w:rsidR="0059062D" w:rsidRDefault="0059062D" w:rsidP="0059062D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Теперь я вам предлагаю выполнить упражнение. По каждому предложению скажите, как вы думаете, это ошибка или проступок, и аргументируйте.</w:t>
      </w:r>
    </w:p>
    <w:p w:rsidR="002151C7" w:rsidRDefault="002151C7" w:rsidP="0059062D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Упражнение:</w:t>
      </w:r>
    </w:p>
    <w:p w:rsidR="00AB0788" w:rsidRDefault="0059062D" w:rsidP="0059062D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11.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ответить по одному участнику на предложение и обосновать ответы. </w:t>
      </w:r>
    </w:p>
    <w:p w:rsidR="00AB0788" w:rsidRDefault="0059062D" w:rsidP="0059062D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Попросить объяснить, может ли предложение, в зависимости от обстоятельств, быть ошибкой или проступком. </w:t>
      </w:r>
    </w:p>
    <w:p w:rsidR="00F94F5A" w:rsidRDefault="00C362AA" w:rsidP="00B65DBB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Например, для первого предложения, если водитель не получает информацию о предельной скорости, то это можно считать ошибкой.</w:t>
      </w:r>
    </w:p>
    <w:p w:rsidR="00B65DBB" w:rsidRPr="00B65DBB" w:rsidRDefault="00B65DBB" w:rsidP="00B65DBB">
      <w:pPr>
        <w:rPr/>
      </w:pPr>
    </w:p>
    <w:p w:rsidR="00F94F5A" w:rsidRDefault="00F94F5A" w:rsidP="00F94F5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1:00</w:t>
      </w:r>
    </w:p>
    <w:p w:rsidR="00F94F5A" w:rsidRDefault="00F94F5A" w:rsidP="00F94F5A">
      <w:pPr>
        <w:pStyle w:val="Sansinterligne"/>
      </w:pPr>
    </w:p>
    <w:p w:rsidR="009D69EA" w:rsidRPr="00FF6A5E" w:rsidRDefault="009D69EA" w:rsidP="00F94F5A">
      <w:pPr>
        <w:pStyle w:val="Sansinterligne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На данный момент мы видим, что очень важно распознать характер поведения (положительное или отрицательное). Возвратимся к ситуации с красным светом:</w:t>
      </w:r>
    </w:p>
    <w:p w:rsidR="009D69EA" w:rsidRPr="00FF6A5E" w:rsidRDefault="006D1B45" w:rsidP="00034197">
      <w:pPr>
        <w:pStyle w:val="Sansinterligne"/>
        <w:spacing w:after="0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 бы вы отреагировали, если бы в автомобиле один из ваших коллег не реагировал на красный свет:</w:t>
      </w:r>
    </w:p>
    <w:p w:rsidR="009D69EA" w:rsidRPr="00FF6A5E" w:rsidRDefault="006D1B45" w:rsidP="00034197">
      <w:pPr>
        <w:pStyle w:val="Sansinterligne"/>
        <w:numPr>
          <w:ilvl w:val="0"/>
          <w:numId w:val="32"/>
        </w:numPr>
        <w:spacing w:after="0"/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Проезжая на красный свет, чтобы показать вам мощность своего автомобиля?</w:t>
      </w:r>
    </w:p>
    <w:p w:rsidR="009D69EA" w:rsidRDefault="006D1B45" w:rsidP="00034197">
      <w:pPr>
        <w:pStyle w:val="Sansinterligne"/>
        <w:numPr>
          <w:ilvl w:val="0"/>
          <w:numId w:val="32"/>
        </w:numPr>
        <w:bidi w:val="0"/>
      </w:pPr>
      <w:r>
        <w:rPr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Проезжая на красный свет, отвлекался бы, был занят с вами разговором?</w:t>
      </w:r>
    </w:p>
    <w:p w:rsidR="006D1B45" w:rsidRPr="006D1B45" w:rsidRDefault="006D1B45" w:rsidP="006D1B45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Вопрос ко всем.</w:t>
      </w:r>
    </w:p>
    <w:p w:rsidR="006D1B45" w:rsidRDefault="006D1B45" w:rsidP="006D1B45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Организовать обмен мнениями. </w:t>
      </w: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Убедиться, что участники понимают, что в обоих случаях реакция необходима, но она отличается в каждом конкретном случае.</w:t>
      </w:r>
    </w:p>
    <w:p w:rsidR="00A31A72" w:rsidRDefault="00A31A72" w:rsidP="00A31A72">
      <w:pPr>
        <w:pStyle w:val="Titre1"/>
        <w:ind w:left="0"/>
      </w:pPr>
    </w:p>
    <w:p w:rsidR="00A31A72" w:rsidRPr="00A31A72" w:rsidRDefault="00787DA9" w:rsidP="00A31A7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1:05</w:t>
      </w:r>
    </w:p>
    <w:p w:rsidR="00A31A72" w:rsidRDefault="00A31A72" w:rsidP="00A31A72">
      <w:pPr>
        <w:pStyle w:val="Titre1"/>
        <w:ind w:left="0"/>
      </w:pPr>
    </w:p>
    <w:p w:rsidR="005F5D99" w:rsidRDefault="00B65DBB" w:rsidP="00AD2546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Пусть прочитают страницу 7 буклета «Нефтехимическая переработка - Руководство по правильному поведению в HSE».</w:t>
      </w:r>
    </w:p>
    <w:p w:rsidR="00AD2546" w:rsidRDefault="00AD2546" w:rsidP="00AD2546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12, чтобы пояснить схему для анализа отклонений от положений, приведенных на странице 7 буклета.</w:t>
      </w:r>
    </w:p>
    <w:p w:rsidR="00690C31" w:rsidRDefault="00690C31" w:rsidP="00690C31"/>
    <w:p w:rsidR="00787DA9" w:rsidRDefault="00690C31" w:rsidP="00B65DBB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Показать слайд 13 и связь с типами поведения, приведенными на странице 9 буклета.</w:t>
      </w:r>
    </w:p>
    <w:p w:rsidR="00152986" w:rsidRPr="00152986" w:rsidRDefault="00152986" w:rsidP="00152986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Опирайтесь на факт, что стоп-карта, конечно, является важным инструментом при неправильном поведении.</w:t>
      </w:r>
    </w:p>
    <w:p w:rsidR="009F1AA3" w:rsidRPr="00B65DBB" w:rsidRDefault="009F1AA3" w:rsidP="009F1AA3">
      <w:pPr>
        <w:rPr>
          <w:rFonts w:asciiTheme="minorHAnsi" w:hAnsiTheme="minorHAnsi" w:cstheme="minorHAnsi"/>
        </w:rPr>
      </w:pPr>
    </w:p>
    <w:p w:rsidR="009F1AA3" w:rsidRPr="00B65DBB" w:rsidRDefault="00152986" w:rsidP="00B65DBB">
      <w:pPr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 xml:space="preserve">Какие новые вопросы поднимает этот модуль?</w:t>
      </w:r>
    </w:p>
    <w:p w:rsidR="00C362AA" w:rsidRPr="00B65DBB" w:rsidRDefault="00C362AA" w:rsidP="00C362AA">
      <w:pPr>
        <w:pStyle w:val="Titre1"/>
        <w:rPr>
          <w:rFonts w:asciiTheme="minorHAnsi" w:hAnsiTheme="minorHAnsi" w:cstheme="minorHAnsi"/>
        </w:rPr>
        <w:bidi w:val="0"/>
      </w:pPr>
      <w:r>
        <w:rPr>
          <w:rFonts w:asciiTheme="minorHAnsi" w:cstheme="minorHAnsi" w:hAnsiTheme="minorHAnsi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В конце показать слайд 15.</w:t>
      </w:r>
    </w:p>
    <w:p w:rsidR="00C362AA" w:rsidRPr="00C362AA" w:rsidRDefault="009F1AA3" w:rsidP="00C362AA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Ответить на вопросы</w:t>
      </w:r>
    </w:p>
    <w:p w:rsidR="00787DA9" w:rsidRDefault="009F1AA3" w:rsidP="00BE5518">
      <w:pPr>
        <w:pStyle w:val="Titre1"/>
        <w:bidi w:val="0"/>
      </w:pPr>
      <w:r>
        <w:rPr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Поблагодарить участников.</w:t>
      </w:r>
    </w:p>
    <w:p w:rsidR="00787DA9" w:rsidRPr="009F1AA3" w:rsidRDefault="00787DA9" w:rsidP="009F1AA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ru"/>
          <w:b w:val="1"/>
          <w:bCs w:val="1"/>
          <w:i w:val="0"/>
          <w:iCs w:val="0"/>
          <w:u w:val="none"/>
          <w:vertAlign w:val="baseline"/>
          <w:rtl w:val="0"/>
        </w:rPr>
        <w:t xml:space="preserve">1:20</w:t>
      </w:r>
    </w:p>
    <w:sectPr w:rsidR="00787DA9" w:rsidRPr="009F1AA3" w:rsidSect="001A61C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70" w:bottom="1134" w:left="1066" w:header="567" w:footer="39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09E" w:rsidRDefault="00EA509E">
      <w:pPr>
        <w:bidi w:val="0"/>
      </w:pPr>
      <w:r>
        <w:separator/>
      </w:r>
    </w:p>
  </w:endnote>
  <w:endnote w:type="continuationSeparator" w:id="0">
    <w:p w:rsidR="00EA509E" w:rsidRDefault="00EA509E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Default="00315E95" w:rsidP="00EA509E">
    <w:pPr>
      <w:pStyle w:val="Pieddepage"/>
      <w:framePr w:wrap="none" w:vAnchor="text" w:hAnchor="margin" w:xAlign="right" w:y="1"/>
      <w:rPr>
        <w:rStyle w:val="Numrodepage"/>
      </w:rPr>
      <w:bidi w:val="0"/>
    </w:pP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noProof/>
        <w:lang w:val="ru"/>
        <w:b w:val="0"/>
        <w:bCs w:val="0"/>
        <w:i w:val="0"/>
        <w:iCs w:val="0"/>
        <w:u w:val="none"/>
        <w:vertAlign w:val="baseline"/>
        <w:rtl w:val="0"/>
      </w:rPr>
      <w:t xml:space="preserve">4</w:t>
    </w:r>
    <w:r>
      <w:rPr>
        <w:rStyle w:val="Numrodepage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Default="00EA509E" w:rsidP="008A4FE2">
    <w:pPr>
      <w:pStyle w:val="Pieddepag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9E" w:rsidRPr="00225D9F" w:rsidRDefault="00315E95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ru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ru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EA509E" w:rsidRPr="002F1120" w:rsidRDefault="00EA509E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ru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09E" w:rsidRDefault="00EA509E">
      <w:pPr>
        <w:bidi w:val="0"/>
      </w:pPr>
      <w:r>
        <w:separator/>
      </w:r>
    </w:p>
  </w:footnote>
  <w:footnote w:type="continuationSeparator" w:id="0">
    <w:p w:rsidR="00EA509E" w:rsidRDefault="00EA509E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EA509E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0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4.1 – V2</w:t>
          </w:r>
        </w:p>
      </w:tc>
    </w:tr>
  </w:tbl>
  <w:p w:rsidR="00EA509E" w:rsidRDefault="00EA509E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7" name="Image 7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A509E" w:rsidRPr="00A10B3D" w:rsidRDefault="00EA509E" w:rsidP="00EA509E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Общий пакет HSE</w:t>
          </w:r>
        </w:p>
      </w:tc>
    </w:tr>
    <w:tr w:rsidR="00EA509E" w:rsidRPr="008166DB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A509E" w:rsidRDefault="00EA509E" w:rsidP="00EA509E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F8644C">
          <w:pPr>
            <w:pStyle w:val="Titre1"/>
            <w:keepNext/>
            <w:keepLines/>
            <w:widowControl/>
            <w:tabs>
              <w:tab w:val="clear" w:pos="560"/>
              <w:tab w:val="clear" w:pos="1120"/>
              <w:tab w:val="clear" w:pos="1680"/>
              <w:tab w:val="clear" w:pos="2240"/>
              <w:tab w:val="clear" w:pos="2800"/>
              <w:tab w:val="clear" w:pos="3360"/>
              <w:tab w:val="clear" w:pos="3920"/>
              <w:tab w:val="clear" w:pos="4480"/>
              <w:tab w:val="clear" w:pos="5040"/>
              <w:tab w:val="clear" w:pos="5600"/>
              <w:tab w:val="clear" w:pos="6160"/>
              <w:tab w:val="clear" w:pos="6720"/>
            </w:tabs>
            <w:autoSpaceDE/>
            <w:autoSpaceDN/>
            <w:adjustRightInd/>
            <w:spacing w:line="276" w:lineRule="auto"/>
            <w:ind w:left="0" w:right="11"/>
            <w:jc w:val="center"/>
            <w:rPr>
              <w:rFonts w:ascii="Helvetica" w:eastAsia="Times New Roman" w:hAnsi="Helvetica" w:cstheme="majorBidi"/>
              <w:color w:val="004164"/>
              <w:sz w:val="28"/>
              <w:szCs w:val="32"/>
              <w:bdr w:val="none" w:sz="0" w:space="0" w:color="auto"/>
            </w:rPr>
            <w:bidi w:val="0"/>
          </w:pPr>
          <w:r>
            <w:rPr>
              <w:rFonts w:ascii="Helvetica" w:cstheme="majorBidi" w:eastAsia="Times New Roman" w:hAnsi="Helvetica"/>
              <w:color w:val="004164"/>
              <w:sz w:val="28"/>
              <w:szCs w:val="32"/>
              <w:bdr w:val="none" w:sz="0" w:space="0" w:color="auto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Руководство преподавателя</w:t>
          </w:r>
        </w:p>
      </w:tc>
    </w:tr>
    <w:tr w:rsidR="00EA509E" w:rsidRPr="003F396F" w:rsidTr="00EA509E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A509E" w:rsidRPr="003F396F" w:rsidRDefault="00EA509E" w:rsidP="00EA509E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A509E" w:rsidRPr="00F8644C" w:rsidRDefault="00EA509E" w:rsidP="00C55977">
          <w:pPr>
            <w:pStyle w:val="Titre2"/>
            <w:keepNext/>
            <w:keepLines/>
            <w:contextualSpacing w:val="0"/>
            <w:jc w:val="center"/>
            <w:rPr>
              <w:rFonts w:ascii="Helvetica" w:eastAsiaTheme="majorEastAsia" w:hAnsi="Helvetica" w:cstheme="majorBidi"/>
              <w:b/>
              <w:bCs/>
              <w:color w:val="5F5F5F" w:themeColor="background2" w:themeShade="80"/>
              <w:sz w:val="20"/>
              <w:szCs w:val="20"/>
              <w:bdr w:val="none" w:sz="0" w:space="0" w:color="auto"/>
            </w:rPr>
            <w:bidi w:val="0"/>
          </w:pPr>
          <w:r>
            <w:rPr>
              <w:rFonts w:ascii="Helvetica" w:cstheme="majorBidi" w:eastAsiaTheme="majorEastAsia" w:hAnsi="Helvetica"/>
              <w:color w:val="5F5F5F" w:themeColor="background2" w:themeShade="80"/>
              <w:sz w:val="20"/>
              <w:szCs w:val="20"/>
              <w:bdr w:val="none" w:sz="0" w:space="0" w:color="auto"/>
              <w:lang w:val="ru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Модуль TCG 4.1 – V2</w:t>
          </w:r>
        </w:p>
      </w:tc>
    </w:tr>
  </w:tbl>
  <w:p w:rsidR="00EA509E" w:rsidRDefault="00EA509E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B0CF4"/>
    <w:multiLevelType w:val="hybridMultilevel"/>
    <w:tmpl w:val="531233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A045D"/>
    <w:multiLevelType w:val="hybridMultilevel"/>
    <w:tmpl w:val="81A06740"/>
    <w:lvl w:ilvl="0" w:tplc="5A68DA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7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0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3">
    <w:nsid w:val="3DE65F64"/>
    <w:multiLevelType w:val="hybridMultilevel"/>
    <w:tmpl w:val="924850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7114C"/>
    <w:multiLevelType w:val="hybridMultilevel"/>
    <w:tmpl w:val="ACC44D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7A3F16"/>
    <w:multiLevelType w:val="hybridMultilevel"/>
    <w:tmpl w:val="D18220A8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0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4">
    <w:nsid w:val="6049246B"/>
    <w:multiLevelType w:val="hybridMultilevel"/>
    <w:tmpl w:val="9BC2E19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7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9">
    <w:nsid w:val="786B6E0B"/>
    <w:multiLevelType w:val="hybridMultilevel"/>
    <w:tmpl w:val="D58E54D0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9"/>
  </w:num>
  <w:num w:numId="3">
    <w:abstractNumId w:val="23"/>
  </w:num>
  <w:num w:numId="4">
    <w:abstractNumId w:val="6"/>
  </w:num>
  <w:num w:numId="5">
    <w:abstractNumId w:val="10"/>
  </w:num>
  <w:num w:numId="6">
    <w:abstractNumId w:val="21"/>
  </w:num>
  <w:num w:numId="7">
    <w:abstractNumId w:val="3"/>
  </w:num>
  <w:num w:numId="8">
    <w:abstractNumId w:val="16"/>
  </w:num>
  <w:num w:numId="9">
    <w:abstractNumId w:val="5"/>
  </w:num>
  <w:num w:numId="10">
    <w:abstractNumId w:val="12"/>
  </w:num>
  <w:num w:numId="11">
    <w:abstractNumId w:val="25"/>
  </w:num>
  <w:num w:numId="12">
    <w:abstractNumId w:val="15"/>
  </w:num>
  <w:num w:numId="13">
    <w:abstractNumId w:val="32"/>
  </w:num>
  <w:num w:numId="14">
    <w:abstractNumId w:val="4"/>
  </w:num>
  <w:num w:numId="15">
    <w:abstractNumId w:val="31"/>
  </w:num>
  <w:num w:numId="16">
    <w:abstractNumId w:val="7"/>
  </w:num>
  <w:num w:numId="17">
    <w:abstractNumId w:val="1"/>
  </w:num>
  <w:num w:numId="18">
    <w:abstractNumId w:val="17"/>
  </w:num>
  <w:num w:numId="19">
    <w:abstractNumId w:val="30"/>
  </w:num>
  <w:num w:numId="20">
    <w:abstractNumId w:val="8"/>
  </w:num>
  <w:num w:numId="21">
    <w:abstractNumId w:val="22"/>
  </w:num>
  <w:num w:numId="22">
    <w:abstractNumId w:val="19"/>
  </w:num>
  <w:num w:numId="23">
    <w:abstractNumId w:val="11"/>
  </w:num>
  <w:num w:numId="24">
    <w:abstractNumId w:val="27"/>
  </w:num>
  <w:num w:numId="25">
    <w:abstractNumId w:val="20"/>
  </w:num>
  <w:num w:numId="26">
    <w:abstractNumId w:val="26"/>
  </w:num>
  <w:num w:numId="27">
    <w:abstractNumId w:val="24"/>
  </w:num>
  <w:num w:numId="28">
    <w:abstractNumId w:val="29"/>
  </w:num>
  <w:num w:numId="29">
    <w:abstractNumId w:val="2"/>
  </w:num>
  <w:num w:numId="30">
    <w:abstractNumId w:val="18"/>
  </w:num>
  <w:num w:numId="31">
    <w:abstractNumId w:val="13"/>
  </w:num>
  <w:num w:numId="32">
    <w:abstractNumId w:val="14"/>
  </w:num>
  <w:num w:numId="33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00C"/>
    <w:rsid w:val="00013D04"/>
    <w:rsid w:val="000157E2"/>
    <w:rsid w:val="00016E75"/>
    <w:rsid w:val="00020F96"/>
    <w:rsid w:val="00022F86"/>
    <w:rsid w:val="00027A59"/>
    <w:rsid w:val="00032146"/>
    <w:rsid w:val="00034197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6586C"/>
    <w:rsid w:val="00065EBE"/>
    <w:rsid w:val="0007545C"/>
    <w:rsid w:val="000859A3"/>
    <w:rsid w:val="00091562"/>
    <w:rsid w:val="00094340"/>
    <w:rsid w:val="00094B6B"/>
    <w:rsid w:val="00095AFA"/>
    <w:rsid w:val="00096512"/>
    <w:rsid w:val="0009662F"/>
    <w:rsid w:val="000967A5"/>
    <w:rsid w:val="00096C1B"/>
    <w:rsid w:val="000A0FA2"/>
    <w:rsid w:val="000A7B0E"/>
    <w:rsid w:val="000B20E8"/>
    <w:rsid w:val="000D054A"/>
    <w:rsid w:val="000E1CAB"/>
    <w:rsid w:val="000E4108"/>
    <w:rsid w:val="000E4554"/>
    <w:rsid w:val="000E4BF9"/>
    <w:rsid w:val="000E58A4"/>
    <w:rsid w:val="000E5AAA"/>
    <w:rsid w:val="000F2282"/>
    <w:rsid w:val="000F3C72"/>
    <w:rsid w:val="000F62CD"/>
    <w:rsid w:val="001002FC"/>
    <w:rsid w:val="00103D7C"/>
    <w:rsid w:val="0010609E"/>
    <w:rsid w:val="00107879"/>
    <w:rsid w:val="001079E9"/>
    <w:rsid w:val="00111397"/>
    <w:rsid w:val="001120F8"/>
    <w:rsid w:val="001141A6"/>
    <w:rsid w:val="00115C79"/>
    <w:rsid w:val="00117B18"/>
    <w:rsid w:val="00136C77"/>
    <w:rsid w:val="00137423"/>
    <w:rsid w:val="0014007C"/>
    <w:rsid w:val="00141509"/>
    <w:rsid w:val="001443D4"/>
    <w:rsid w:val="0014607D"/>
    <w:rsid w:val="0014608C"/>
    <w:rsid w:val="00152986"/>
    <w:rsid w:val="00152EED"/>
    <w:rsid w:val="001547E9"/>
    <w:rsid w:val="001567E6"/>
    <w:rsid w:val="00172369"/>
    <w:rsid w:val="00182B39"/>
    <w:rsid w:val="00185950"/>
    <w:rsid w:val="001877C3"/>
    <w:rsid w:val="001943A1"/>
    <w:rsid w:val="001A3620"/>
    <w:rsid w:val="001A61CA"/>
    <w:rsid w:val="001A64F4"/>
    <w:rsid w:val="001B0130"/>
    <w:rsid w:val="001B5DB0"/>
    <w:rsid w:val="001B749A"/>
    <w:rsid w:val="001C337A"/>
    <w:rsid w:val="001C35D9"/>
    <w:rsid w:val="001D421A"/>
    <w:rsid w:val="001E2DC2"/>
    <w:rsid w:val="001E49BC"/>
    <w:rsid w:val="001E5F86"/>
    <w:rsid w:val="001E6B60"/>
    <w:rsid w:val="001E7DD6"/>
    <w:rsid w:val="001F0C7F"/>
    <w:rsid w:val="0020007A"/>
    <w:rsid w:val="002009E5"/>
    <w:rsid w:val="00202951"/>
    <w:rsid w:val="00203418"/>
    <w:rsid w:val="00212745"/>
    <w:rsid w:val="002151C7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45314"/>
    <w:rsid w:val="00250C62"/>
    <w:rsid w:val="00250F1D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444F"/>
    <w:rsid w:val="002A3BAE"/>
    <w:rsid w:val="002A6889"/>
    <w:rsid w:val="002A78CD"/>
    <w:rsid w:val="002C1569"/>
    <w:rsid w:val="002C2E97"/>
    <w:rsid w:val="002C70B2"/>
    <w:rsid w:val="002D09B8"/>
    <w:rsid w:val="002D1AD9"/>
    <w:rsid w:val="002E25EF"/>
    <w:rsid w:val="002E3CD8"/>
    <w:rsid w:val="002E4A32"/>
    <w:rsid w:val="002E559D"/>
    <w:rsid w:val="002F06B6"/>
    <w:rsid w:val="002F1120"/>
    <w:rsid w:val="00301088"/>
    <w:rsid w:val="00306A32"/>
    <w:rsid w:val="003072D6"/>
    <w:rsid w:val="003113C6"/>
    <w:rsid w:val="00315E95"/>
    <w:rsid w:val="00330341"/>
    <w:rsid w:val="00332454"/>
    <w:rsid w:val="00332C8F"/>
    <w:rsid w:val="003358F3"/>
    <w:rsid w:val="00342037"/>
    <w:rsid w:val="00345E96"/>
    <w:rsid w:val="00346BD6"/>
    <w:rsid w:val="003501F9"/>
    <w:rsid w:val="0035279F"/>
    <w:rsid w:val="00357E2F"/>
    <w:rsid w:val="00364607"/>
    <w:rsid w:val="003648B3"/>
    <w:rsid w:val="00366FF4"/>
    <w:rsid w:val="00370B49"/>
    <w:rsid w:val="00371AB5"/>
    <w:rsid w:val="00380D33"/>
    <w:rsid w:val="0038545A"/>
    <w:rsid w:val="00395679"/>
    <w:rsid w:val="003A1252"/>
    <w:rsid w:val="003A1990"/>
    <w:rsid w:val="003A6E40"/>
    <w:rsid w:val="003B391C"/>
    <w:rsid w:val="003B4325"/>
    <w:rsid w:val="003B5587"/>
    <w:rsid w:val="003B781E"/>
    <w:rsid w:val="003C062F"/>
    <w:rsid w:val="003C0CD6"/>
    <w:rsid w:val="003D3FC3"/>
    <w:rsid w:val="003D4415"/>
    <w:rsid w:val="003D4749"/>
    <w:rsid w:val="003D75C1"/>
    <w:rsid w:val="003E2AFE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2F13"/>
    <w:rsid w:val="00453837"/>
    <w:rsid w:val="00455796"/>
    <w:rsid w:val="004608B4"/>
    <w:rsid w:val="004618BD"/>
    <w:rsid w:val="0046730D"/>
    <w:rsid w:val="004729C3"/>
    <w:rsid w:val="004769BD"/>
    <w:rsid w:val="0048275E"/>
    <w:rsid w:val="00486690"/>
    <w:rsid w:val="004A682C"/>
    <w:rsid w:val="004B5405"/>
    <w:rsid w:val="004B6AB1"/>
    <w:rsid w:val="004B7A9E"/>
    <w:rsid w:val="004C7F41"/>
    <w:rsid w:val="004E020F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52C"/>
    <w:rsid w:val="00534A79"/>
    <w:rsid w:val="005355B0"/>
    <w:rsid w:val="00543866"/>
    <w:rsid w:val="00550908"/>
    <w:rsid w:val="005541CA"/>
    <w:rsid w:val="00557DBD"/>
    <w:rsid w:val="005609B5"/>
    <w:rsid w:val="00582580"/>
    <w:rsid w:val="00587D5F"/>
    <w:rsid w:val="0059062D"/>
    <w:rsid w:val="005945E9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CD0"/>
    <w:rsid w:val="005E1A0E"/>
    <w:rsid w:val="005E3778"/>
    <w:rsid w:val="005E3D1C"/>
    <w:rsid w:val="005F083B"/>
    <w:rsid w:val="005F1DBC"/>
    <w:rsid w:val="005F44F4"/>
    <w:rsid w:val="005F5D99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58EF"/>
    <w:rsid w:val="006660AB"/>
    <w:rsid w:val="006673AB"/>
    <w:rsid w:val="0067179E"/>
    <w:rsid w:val="0067377A"/>
    <w:rsid w:val="006803AD"/>
    <w:rsid w:val="006809E7"/>
    <w:rsid w:val="00687ACC"/>
    <w:rsid w:val="00690C31"/>
    <w:rsid w:val="006914D1"/>
    <w:rsid w:val="006916F3"/>
    <w:rsid w:val="006A1A81"/>
    <w:rsid w:val="006A2CB7"/>
    <w:rsid w:val="006B24AA"/>
    <w:rsid w:val="006B3F69"/>
    <w:rsid w:val="006B5239"/>
    <w:rsid w:val="006C1C90"/>
    <w:rsid w:val="006C4A0A"/>
    <w:rsid w:val="006D1B45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27F7E"/>
    <w:rsid w:val="007413A7"/>
    <w:rsid w:val="00743D75"/>
    <w:rsid w:val="00744A52"/>
    <w:rsid w:val="007454BD"/>
    <w:rsid w:val="007527E6"/>
    <w:rsid w:val="00752BAE"/>
    <w:rsid w:val="00765B21"/>
    <w:rsid w:val="007705EA"/>
    <w:rsid w:val="0077065C"/>
    <w:rsid w:val="0077675C"/>
    <w:rsid w:val="00777F0E"/>
    <w:rsid w:val="00781112"/>
    <w:rsid w:val="00781AF6"/>
    <w:rsid w:val="00784823"/>
    <w:rsid w:val="00786051"/>
    <w:rsid w:val="00786A2C"/>
    <w:rsid w:val="00787DA9"/>
    <w:rsid w:val="0079030A"/>
    <w:rsid w:val="00790758"/>
    <w:rsid w:val="00791FAC"/>
    <w:rsid w:val="0079342C"/>
    <w:rsid w:val="00795E49"/>
    <w:rsid w:val="007A58C6"/>
    <w:rsid w:val="007A5F8D"/>
    <w:rsid w:val="007B0B0B"/>
    <w:rsid w:val="007B2CC8"/>
    <w:rsid w:val="007B479F"/>
    <w:rsid w:val="007C00AE"/>
    <w:rsid w:val="007C2DA8"/>
    <w:rsid w:val="007C4F0A"/>
    <w:rsid w:val="007D153C"/>
    <w:rsid w:val="007E1B1C"/>
    <w:rsid w:val="007E239F"/>
    <w:rsid w:val="007F3D9C"/>
    <w:rsid w:val="007F7FE1"/>
    <w:rsid w:val="00800CEA"/>
    <w:rsid w:val="00803850"/>
    <w:rsid w:val="0080407A"/>
    <w:rsid w:val="008045B1"/>
    <w:rsid w:val="00805D0D"/>
    <w:rsid w:val="0080620F"/>
    <w:rsid w:val="00807642"/>
    <w:rsid w:val="00820BB3"/>
    <w:rsid w:val="008230E3"/>
    <w:rsid w:val="008244DF"/>
    <w:rsid w:val="00824EB2"/>
    <w:rsid w:val="00825ED3"/>
    <w:rsid w:val="00831002"/>
    <w:rsid w:val="0084396E"/>
    <w:rsid w:val="00843F02"/>
    <w:rsid w:val="008454B1"/>
    <w:rsid w:val="00853257"/>
    <w:rsid w:val="0085520C"/>
    <w:rsid w:val="00855DC2"/>
    <w:rsid w:val="00862AD6"/>
    <w:rsid w:val="008925EE"/>
    <w:rsid w:val="008A042B"/>
    <w:rsid w:val="008A4423"/>
    <w:rsid w:val="008A4FE2"/>
    <w:rsid w:val="008A50AC"/>
    <w:rsid w:val="008A6A6D"/>
    <w:rsid w:val="008A7B9A"/>
    <w:rsid w:val="008B0353"/>
    <w:rsid w:val="008B13D2"/>
    <w:rsid w:val="008B2530"/>
    <w:rsid w:val="008B3F10"/>
    <w:rsid w:val="008B5649"/>
    <w:rsid w:val="008B6795"/>
    <w:rsid w:val="008B7534"/>
    <w:rsid w:val="008C4257"/>
    <w:rsid w:val="008D12DB"/>
    <w:rsid w:val="008D420C"/>
    <w:rsid w:val="008D4389"/>
    <w:rsid w:val="008D6B0D"/>
    <w:rsid w:val="008D6C08"/>
    <w:rsid w:val="008D7243"/>
    <w:rsid w:val="008E0BD8"/>
    <w:rsid w:val="008E7F23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70CB"/>
    <w:rsid w:val="00933C7A"/>
    <w:rsid w:val="00933CE1"/>
    <w:rsid w:val="009369B1"/>
    <w:rsid w:val="009418FE"/>
    <w:rsid w:val="00950326"/>
    <w:rsid w:val="00950EC3"/>
    <w:rsid w:val="00951A96"/>
    <w:rsid w:val="0095278C"/>
    <w:rsid w:val="00952F01"/>
    <w:rsid w:val="00957095"/>
    <w:rsid w:val="00957ABE"/>
    <w:rsid w:val="009628B8"/>
    <w:rsid w:val="0096536F"/>
    <w:rsid w:val="009655FC"/>
    <w:rsid w:val="009708C4"/>
    <w:rsid w:val="009736B9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B0A85"/>
    <w:rsid w:val="009B2AF4"/>
    <w:rsid w:val="009B2F00"/>
    <w:rsid w:val="009B30F7"/>
    <w:rsid w:val="009B771A"/>
    <w:rsid w:val="009C2601"/>
    <w:rsid w:val="009C490B"/>
    <w:rsid w:val="009C60C8"/>
    <w:rsid w:val="009C71F7"/>
    <w:rsid w:val="009D16BC"/>
    <w:rsid w:val="009D6373"/>
    <w:rsid w:val="009D69EA"/>
    <w:rsid w:val="009D6BAA"/>
    <w:rsid w:val="009E799F"/>
    <w:rsid w:val="009F14DE"/>
    <w:rsid w:val="009F1AA3"/>
    <w:rsid w:val="009F2432"/>
    <w:rsid w:val="009F3D26"/>
    <w:rsid w:val="00A014CE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27DBA"/>
    <w:rsid w:val="00A3125F"/>
    <w:rsid w:val="00A31A72"/>
    <w:rsid w:val="00A37049"/>
    <w:rsid w:val="00A37F56"/>
    <w:rsid w:val="00A40EA9"/>
    <w:rsid w:val="00A4116C"/>
    <w:rsid w:val="00A43445"/>
    <w:rsid w:val="00A43719"/>
    <w:rsid w:val="00A4589A"/>
    <w:rsid w:val="00A57607"/>
    <w:rsid w:val="00A62699"/>
    <w:rsid w:val="00A64B4B"/>
    <w:rsid w:val="00A67D63"/>
    <w:rsid w:val="00A742D8"/>
    <w:rsid w:val="00AA00A7"/>
    <w:rsid w:val="00AA35BC"/>
    <w:rsid w:val="00AB0788"/>
    <w:rsid w:val="00AC3342"/>
    <w:rsid w:val="00AC51EE"/>
    <w:rsid w:val="00AC7A90"/>
    <w:rsid w:val="00AD2546"/>
    <w:rsid w:val="00AD3F54"/>
    <w:rsid w:val="00AD4C77"/>
    <w:rsid w:val="00AD6001"/>
    <w:rsid w:val="00AD7755"/>
    <w:rsid w:val="00AE2E34"/>
    <w:rsid w:val="00AE4367"/>
    <w:rsid w:val="00AF4FDE"/>
    <w:rsid w:val="00B00857"/>
    <w:rsid w:val="00B03146"/>
    <w:rsid w:val="00B05680"/>
    <w:rsid w:val="00B05D7A"/>
    <w:rsid w:val="00B06E34"/>
    <w:rsid w:val="00B1238A"/>
    <w:rsid w:val="00B21AE6"/>
    <w:rsid w:val="00B22252"/>
    <w:rsid w:val="00B31387"/>
    <w:rsid w:val="00B3713D"/>
    <w:rsid w:val="00B37D66"/>
    <w:rsid w:val="00B44444"/>
    <w:rsid w:val="00B470A2"/>
    <w:rsid w:val="00B500EF"/>
    <w:rsid w:val="00B50917"/>
    <w:rsid w:val="00B520A8"/>
    <w:rsid w:val="00B52D9F"/>
    <w:rsid w:val="00B604DA"/>
    <w:rsid w:val="00B63ECD"/>
    <w:rsid w:val="00B64970"/>
    <w:rsid w:val="00B65DBB"/>
    <w:rsid w:val="00B66DF6"/>
    <w:rsid w:val="00B70C93"/>
    <w:rsid w:val="00B71CAB"/>
    <w:rsid w:val="00B76B55"/>
    <w:rsid w:val="00B77FFA"/>
    <w:rsid w:val="00B8283D"/>
    <w:rsid w:val="00B83C61"/>
    <w:rsid w:val="00B90698"/>
    <w:rsid w:val="00B91FAB"/>
    <w:rsid w:val="00B92802"/>
    <w:rsid w:val="00B935C0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64A3"/>
    <w:rsid w:val="00BD0BC9"/>
    <w:rsid w:val="00BD1E0D"/>
    <w:rsid w:val="00BD3F57"/>
    <w:rsid w:val="00BD4DAD"/>
    <w:rsid w:val="00BD7584"/>
    <w:rsid w:val="00BE012C"/>
    <w:rsid w:val="00BE1210"/>
    <w:rsid w:val="00BE5518"/>
    <w:rsid w:val="00BE67A5"/>
    <w:rsid w:val="00BF5B90"/>
    <w:rsid w:val="00C04F00"/>
    <w:rsid w:val="00C05D1D"/>
    <w:rsid w:val="00C06929"/>
    <w:rsid w:val="00C149F3"/>
    <w:rsid w:val="00C24936"/>
    <w:rsid w:val="00C2539F"/>
    <w:rsid w:val="00C27C8E"/>
    <w:rsid w:val="00C362AA"/>
    <w:rsid w:val="00C367CA"/>
    <w:rsid w:val="00C36FD1"/>
    <w:rsid w:val="00C37D31"/>
    <w:rsid w:val="00C44112"/>
    <w:rsid w:val="00C44A37"/>
    <w:rsid w:val="00C52806"/>
    <w:rsid w:val="00C55977"/>
    <w:rsid w:val="00C645BE"/>
    <w:rsid w:val="00C6651E"/>
    <w:rsid w:val="00C66EE9"/>
    <w:rsid w:val="00C67EE0"/>
    <w:rsid w:val="00C705E0"/>
    <w:rsid w:val="00C71BF2"/>
    <w:rsid w:val="00C74AFA"/>
    <w:rsid w:val="00C75895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6D1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4D5B"/>
    <w:rsid w:val="00CE6DC7"/>
    <w:rsid w:val="00CE7A82"/>
    <w:rsid w:val="00CF05B1"/>
    <w:rsid w:val="00D10635"/>
    <w:rsid w:val="00D11427"/>
    <w:rsid w:val="00D1401E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6BF2"/>
    <w:rsid w:val="00D5796D"/>
    <w:rsid w:val="00D57970"/>
    <w:rsid w:val="00D57F68"/>
    <w:rsid w:val="00D6674E"/>
    <w:rsid w:val="00D66B7B"/>
    <w:rsid w:val="00D66CA1"/>
    <w:rsid w:val="00D70104"/>
    <w:rsid w:val="00D721EC"/>
    <w:rsid w:val="00D7445A"/>
    <w:rsid w:val="00D76248"/>
    <w:rsid w:val="00D81BFA"/>
    <w:rsid w:val="00D84EE2"/>
    <w:rsid w:val="00D8721F"/>
    <w:rsid w:val="00DA1E45"/>
    <w:rsid w:val="00DA36D9"/>
    <w:rsid w:val="00DB30AD"/>
    <w:rsid w:val="00DB3C07"/>
    <w:rsid w:val="00DC0982"/>
    <w:rsid w:val="00DC4680"/>
    <w:rsid w:val="00DC4CE5"/>
    <w:rsid w:val="00DD04E9"/>
    <w:rsid w:val="00DD3547"/>
    <w:rsid w:val="00DD4107"/>
    <w:rsid w:val="00DD4C31"/>
    <w:rsid w:val="00DD4EA6"/>
    <w:rsid w:val="00DE170C"/>
    <w:rsid w:val="00DE17C9"/>
    <w:rsid w:val="00DE3066"/>
    <w:rsid w:val="00DE7268"/>
    <w:rsid w:val="00DE7B72"/>
    <w:rsid w:val="00DF1B8A"/>
    <w:rsid w:val="00E0184E"/>
    <w:rsid w:val="00E028A2"/>
    <w:rsid w:val="00E05D6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2724C"/>
    <w:rsid w:val="00E33F0C"/>
    <w:rsid w:val="00E40019"/>
    <w:rsid w:val="00E50596"/>
    <w:rsid w:val="00E50B95"/>
    <w:rsid w:val="00E53FC5"/>
    <w:rsid w:val="00E55865"/>
    <w:rsid w:val="00E76F22"/>
    <w:rsid w:val="00E80130"/>
    <w:rsid w:val="00E84733"/>
    <w:rsid w:val="00E85A71"/>
    <w:rsid w:val="00E85EA4"/>
    <w:rsid w:val="00E86305"/>
    <w:rsid w:val="00E94CD9"/>
    <w:rsid w:val="00EA3B6F"/>
    <w:rsid w:val="00EA3E30"/>
    <w:rsid w:val="00EA509E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F206FE"/>
    <w:rsid w:val="00F258E0"/>
    <w:rsid w:val="00F26DC8"/>
    <w:rsid w:val="00F26E85"/>
    <w:rsid w:val="00F3047F"/>
    <w:rsid w:val="00F306D2"/>
    <w:rsid w:val="00F308F1"/>
    <w:rsid w:val="00F30EA1"/>
    <w:rsid w:val="00F31C86"/>
    <w:rsid w:val="00F343B7"/>
    <w:rsid w:val="00F3576B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A52"/>
    <w:rsid w:val="00F64178"/>
    <w:rsid w:val="00F65289"/>
    <w:rsid w:val="00F6547C"/>
    <w:rsid w:val="00F65742"/>
    <w:rsid w:val="00F701BA"/>
    <w:rsid w:val="00F70C51"/>
    <w:rsid w:val="00F7621D"/>
    <w:rsid w:val="00F80198"/>
    <w:rsid w:val="00F80A19"/>
    <w:rsid w:val="00F84799"/>
    <w:rsid w:val="00F8644C"/>
    <w:rsid w:val="00F93B60"/>
    <w:rsid w:val="00F94F5A"/>
    <w:rsid w:val="00FA5D48"/>
    <w:rsid w:val="00FA6DB6"/>
    <w:rsid w:val="00FB5BEF"/>
    <w:rsid w:val="00FB5DF4"/>
    <w:rsid w:val="00FB78B4"/>
    <w:rsid w:val="00FB7C37"/>
    <w:rsid w:val="00FC5051"/>
    <w:rsid w:val="00FD064F"/>
    <w:rsid w:val="00FD12A1"/>
    <w:rsid w:val="00FD3EA1"/>
    <w:rsid w:val="00FD6542"/>
    <w:rsid w:val="00FE29FA"/>
    <w:rsid w:val="00FE699B"/>
    <w:rsid w:val="00FF1102"/>
    <w:rsid w:val="00FF41D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52986"/>
    <w:rPr>
      <w:sz w:val="24"/>
      <w:szCs w:val="24"/>
      <w:lang w:eastAsia="en-US"/>
    </w:rPr>
  </w:style>
  <w:style w:type="paragraph" w:styleId="Titre1">
    <w:name w:val="heading 1"/>
    <w:aliases w:val="Consigne"/>
    <w:basedOn w:val="Normal"/>
    <w:next w:val="Normal"/>
    <w:link w:val="Titre1Car"/>
    <w:uiPriority w:val="9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835"/>
      <w:jc w:val="both"/>
      <w:outlineLvl w:val="0"/>
    </w:pPr>
    <w:rPr>
      <w:rFonts w:ascii="Arial" w:hAnsi="Arial" w:cs="Arial"/>
      <w:b/>
      <w:bCs/>
      <w:color w:val="000000"/>
      <w:sz w:val="20"/>
      <w:szCs w:val="20"/>
      <w:lang w:eastAsia="fr-FR"/>
    </w:rPr>
  </w:style>
  <w:style w:type="paragraph" w:styleId="Titre2">
    <w:name w:val="heading 2"/>
    <w:aliases w:val="Bullet"/>
    <w:basedOn w:val="Paragraphedeliste"/>
    <w:next w:val="Normal"/>
    <w:link w:val="Titre2Car"/>
    <w:uiPriority w:val="9"/>
    <w:unhideWhenUsed/>
    <w:qFormat/>
    <w:rsid w:val="004866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  <w:ind w:left="0"/>
      <w:outlineLvl w:val="1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aliases w:val="Consigne Car"/>
    <w:basedOn w:val="Policepardfaut"/>
    <w:link w:val="Titre1"/>
    <w:uiPriority w:val="9"/>
    <w:rsid w:val="00486690"/>
    <w:rPr>
      <w:rFonts w:ascii="Arial" w:hAnsi="Arial" w:cs="Arial"/>
      <w:b/>
      <w:bCs/>
      <w:color w:val="000000"/>
    </w:rPr>
  </w:style>
  <w:style w:type="character" w:customStyle="1" w:styleId="Titre2Car">
    <w:name w:val="Titre 2 Car"/>
    <w:aliases w:val="Bullet Car"/>
    <w:basedOn w:val="Policepardfaut"/>
    <w:link w:val="Titre2"/>
    <w:uiPriority w:val="9"/>
    <w:rsid w:val="00486690"/>
    <w:rPr>
      <w:rFonts w:ascii="Arial" w:hAnsi="Arial" w:cs="Arial"/>
      <w:sz w:val="22"/>
      <w:szCs w:val="22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  <w:style w:type="paragraph" w:styleId="Sansinterligne">
    <w:name w:val="No Spacing"/>
    <w:aliases w:val="Dictee"/>
    <w:basedOn w:val="Normal"/>
    <w:uiPriority w:val="1"/>
    <w:qFormat/>
    <w:rsid w:val="00486690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="120"/>
      <w:jc w:val="both"/>
    </w:pPr>
    <w:rPr>
      <w:rFonts w:ascii="Arial" w:hAnsi="Arial" w:cs="Arial"/>
      <w:color w:val="000000"/>
      <w:sz w:val="22"/>
      <w:szCs w:val="22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2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theme" Target="theme/theme1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Relationship Id="rId14" Type="http://schemas.openxmlformats.org/officeDocument/2006/relationships/fontTable" Target="fontTable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7E05C67-5680-481F-83D3-F4F20E49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1203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5</cp:revision>
  <cp:lastPrinted>2016-08-18T12:03:00Z</cp:lastPrinted>
  <dcterms:created xsi:type="dcterms:W3CDTF">2016-09-07T10:31:00Z</dcterms:created>
  <dcterms:modified xsi:type="dcterms:W3CDTF">2017-03-23T16:16:00Z</dcterms:modified>
</cp:coreProperties>
</file>