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765D98" w:rsidP="00C74AFA">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Afsluiting van het algemene gemeenschappelijke deel</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Herinnering aan de doelstellingen van deze module:</w:t>
            </w:r>
          </w:p>
          <w:p w:rsidR="00B8283D" w:rsidRPr="003E2AFE" w:rsidRDefault="00C74AFA" w:rsidP="00B8283D">
            <w:pPr>
              <w:pStyle w:val="Paragraphedeliste"/>
              <w:ind w:left="0"/>
              <w:rPr>
                <w:rFonts w:ascii="Arial" w:hAnsi="Arial" w:cs="Arial"/>
              </w:rPr>
              <w:bidi w:val="0"/>
            </w:pPr>
            <w:r>
              <w:rPr>
                <w:rFonts w:ascii="Arial" w:cs="Arial" w:hAnsi="Arial"/>
                <w:lang w:val="nl"/>
                <w:b w:val="0"/>
                <w:bCs w:val="0"/>
                <w:i w:val="0"/>
                <w:iCs w:val="0"/>
                <w:u w:val="none"/>
                <w:vertAlign w:val="baseline"/>
                <w:rtl w:val="0"/>
              </w:rPr>
              <w:t xml:space="preserve">Aan het einde van de module, moeten de deelnemers:</w:t>
            </w:r>
          </w:p>
          <w:p w:rsidR="00765D98" w:rsidRDefault="00765D98" w:rsidP="00765D98">
            <w:pPr>
              <w:pStyle w:val="Paragraphedeliste"/>
              <w:numPr>
                <w:ilvl w:val="0"/>
                <w:numId w:val="27"/>
              </w:numPr>
              <w:rPr>
                <w:rFonts w:ascii="Arial" w:hAnsi="Arial" w:cs="Arial"/>
              </w:rPr>
              <w:bidi w:val="0"/>
            </w:pPr>
            <w:r>
              <w:rPr>
                <w:rFonts w:ascii="Arial" w:cs="Arial" w:hAnsi="Arial"/>
                <w:lang w:val="nl"/>
                <w:b w:val="0"/>
                <w:bCs w:val="0"/>
                <w:i w:val="0"/>
                <w:iCs w:val="0"/>
                <w:u w:val="none"/>
                <w:vertAlign w:val="baseline"/>
                <w:rtl w:val="0"/>
              </w:rPr>
              <w:t xml:space="preserve">in staat zijn om te getuigen van de veiligheidswaarde van Total en zich in deze richting engageren;</w:t>
            </w:r>
          </w:p>
          <w:p w:rsidR="008045B1" w:rsidRPr="00765D98" w:rsidRDefault="00765D98" w:rsidP="00765D98">
            <w:pPr>
              <w:pStyle w:val="Paragraphedeliste"/>
              <w:numPr>
                <w:ilvl w:val="0"/>
                <w:numId w:val="27"/>
              </w:numPr>
              <w:rPr>
                <w:rFonts w:ascii="Arial" w:hAnsi="Arial" w:cs="Arial"/>
              </w:rPr>
              <w:bidi w:val="0"/>
            </w:pPr>
            <w:r>
              <w:rPr>
                <w:rFonts w:ascii="Arial" w:cs="Arial" w:hAnsi="Arial"/>
                <w:lang w:val="nl"/>
                <w:b w:val="0"/>
                <w:bCs w:val="0"/>
                <w:i w:val="0"/>
                <w:iCs w:val="0"/>
                <w:u w:val="none"/>
                <w:vertAlign w:val="baseline"/>
                <w:rtl w:val="0"/>
              </w:rPr>
              <w:t xml:space="preserve">hun trots om tot de groep te behoren uiten.</w:t>
            </w:r>
          </w:p>
          <w:p w:rsidR="00D230DC" w:rsidRPr="00B8283D" w:rsidRDefault="00D230DC" w:rsidP="00B8283D">
            <w:pPr>
              <w:rPr>
                <w:rFonts w:ascii="Arial" w:hAnsi="Arial" w:cs="Arial"/>
              </w:rPr>
            </w:pPr>
          </w:p>
        </w:tc>
      </w:tr>
    </w:tbl>
    <w:p w:rsidR="002A78CD" w:rsidRPr="00957ABE" w:rsidRDefault="002A78CD">
      <w:pPr>
        <w:pStyle w:val="Corps"/>
        <w:rPr>
          <w:rFonts w:ascii="Arial" w:hAnsi="Arial" w:cs="Arial"/>
          <w:b/>
          <w:bCs/>
          <w:color w:val="353535"/>
        </w:rPr>
      </w:pPr>
    </w:p>
    <w:p w:rsidR="00C74AFA" w:rsidRPr="00C74AFA" w:rsidRDefault="00C74AFA" w:rsidP="004B438A">
      <w:pPr>
        <w:pStyle w:val="Corps"/>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Dit document is de handleiding voor de cursusleider. U kunt deze handleiding volgen want hij bevat alle elementen voor de realisatie van deze module: instructies voor de oefeningen, verwijzingen naar de begeleidende Powerpoint-presentatie en/of andere hulpmiddelen zoals video's of e-learning, vragen die u aan de deelnemers kunt stellen, eventueel te gebruiken oefeningen.</w:t>
      </w:r>
    </w:p>
    <w:p w:rsidR="00C74AFA" w:rsidRDefault="00C74AFA" w:rsidP="001A61CA">
      <w:pPr>
        <w:pStyle w:val="Corps"/>
        <w:spacing w:after="120"/>
        <w:rPr>
          <w:rFonts w:ascii="Arial" w:hAnsi="Arial" w:cs="Arial"/>
          <w:b/>
          <w:bCs/>
          <w:color w:val="353535"/>
        </w:rPr>
      </w:pPr>
    </w:p>
    <w:p w:rsidR="006F40E5" w:rsidRPr="000669EF" w:rsidRDefault="00012326" w:rsidP="001A61CA">
      <w:pPr>
        <w:pStyle w:val="Corps"/>
        <w:spacing w:after="120"/>
        <w:rPr>
          <w:rFonts w:ascii="Arial" w:hAnsi="Arial" w:cs="Arial"/>
          <w:b/>
          <w:bCs/>
          <w:color w:val="000000" w:themeColor="text1"/>
        </w:rPr>
        <w:bidi w:val="0"/>
      </w:pPr>
      <w:r>
        <w:rPr>
          <w:rFonts w:ascii="Arial" w:cs="Arial" w:hAnsi="Arial"/>
          <w:color w:val="000000" w:themeColor="text1"/>
          <w:lang w:val="nl"/>
          <w:b w:val="1"/>
          <w:bCs w:val="1"/>
          <w:i w:val="0"/>
          <w:iCs w:val="0"/>
          <w:u w:val="none"/>
          <w:vertAlign w:val="baseline"/>
          <w:rtl w:val="0"/>
        </w:rPr>
        <w:t xml:space="preserve">Om de nadruk te leggen op het driepartijen-engagement zoals gewenst door Patrick Pouyanné (engagement van de manager, van de nieuwe medewerkers en van de opleiding) en om de managers van de nieuwkomers hier sterk bij te betrekken, zijn aan het einde van deze module alle managers van de nieuwe medewerkers aanwezig. </w:t>
      </w:r>
    </w:p>
    <w:p w:rsidR="001A61CA" w:rsidRDefault="001A61CA" w:rsidP="001A61CA">
      <w:pPr>
        <w:pStyle w:val="Corps"/>
        <w:spacing w:after="120"/>
        <w:rPr>
          <w:rFonts w:ascii="Arial" w:hAnsi="Arial" w:cs="Arial"/>
          <w:b/>
          <w:bCs/>
          <w:color w:val="353535"/>
        </w:rPr>
      </w:pPr>
    </w:p>
    <w:p w:rsidR="000669EF" w:rsidRDefault="000669EF"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nl"/>
          <w:b w:val="1"/>
          <w:bCs w:val="1"/>
          <w:i w:val="0"/>
          <w:iCs w:val="0"/>
          <w:u w:val="single"/>
          <w:vertAlign w:val="baseline"/>
          <w:rtl w:val="0"/>
        </w:rPr>
        <w:t xml:space="preserve">Geschatte duur:</w:t>
      </w:r>
      <w:r>
        <w:rPr>
          <w:rFonts w:ascii="Arial" w:cs="Arial" w:hAnsi="Arial"/>
          <w:color w:val="000000" w:themeColor="text1"/>
          <w:lang w:val="nl"/>
          <w:b w:val="1"/>
          <w:bCs w:val="1"/>
          <w:i w:val="0"/>
          <w:iCs w:val="0"/>
          <w:u w:val="none"/>
          <w:vertAlign w:val="baseline"/>
          <w:rtl w:val="0"/>
        </w:rPr>
        <w:t xml:space="preserve"> </w:t>
      </w:r>
      <w:r>
        <w:rPr>
          <w:rFonts w:ascii="Arial" w:cs="Arial" w:hAnsi="Arial"/>
          <w:color w:val="000000" w:themeColor="text1"/>
          <w:lang w:val="nl"/>
          <w:b w:val="0"/>
          <w:bCs w:val="0"/>
          <w:i w:val="0"/>
          <w:iCs w:val="0"/>
          <w:u w:val="none"/>
          <w:vertAlign w:val="baseline"/>
          <w:rtl w:val="0"/>
        </w:rPr>
        <w:t xml:space="preserve">1:30 uur</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uitvoering:</w:t>
      </w:r>
      <w:r>
        <w:rPr>
          <w:rFonts w:ascii="Arial" w:cs="Arial" w:hAnsi="Arial"/>
          <w:color w:val="000000"/>
          <w:lang w:val="nl"/>
          <w:b w:val="0"/>
          <w:bCs w:val="0"/>
          <w:i w:val="0"/>
          <w:iCs w:val="0"/>
          <w:u w:val="none"/>
          <w:vertAlign w:val="baseline"/>
          <w:rtl w:val="0"/>
        </w:rPr>
        <w:t xml:space="preserve"> </w:t>
      </w:r>
      <w:r>
        <w:rPr>
          <w:rFonts w:ascii="Arial" w:cs="Arial" w:hAnsi="Arial"/>
          <w:lang w:val="nl"/>
          <w:b w:val="0"/>
          <w:bCs w:val="0"/>
          <w:i w:val="0"/>
          <w:iCs w:val="0"/>
          <w:u w:val="none"/>
          <w:vertAlign w:val="baseline"/>
          <w:rtl w:val="0"/>
        </w:rPr>
        <w:t xml:space="preserve">Samenvattende workshop.</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bidi w:val="0"/>
      </w:pPr>
      <w:r>
        <w:rPr>
          <w:rFonts w:ascii="Arial" w:cs="Arial" w:hAnsi="Arial"/>
          <w:color w:val="000000"/>
          <w:lang w:val="nl"/>
          <w:b w:val="1"/>
          <w:bCs w:val="1"/>
          <w:i w:val="0"/>
          <w:iCs w:val="0"/>
          <w:u w:val="single"/>
          <w:vertAlign w:val="baseline"/>
          <w:rtl w:val="0"/>
        </w:rPr>
        <w:t xml:space="preserve">Voorvereisten:</w:t>
      </w:r>
      <w:r>
        <w:rPr>
          <w:rFonts w:ascii="Arial" w:cs="Arial" w:hAnsi="Arial"/>
          <w:color w:val="000000"/>
          <w:lang w:val="nl"/>
          <w:b w:val="0"/>
          <w:bCs w:val="0"/>
          <w:i w:val="0"/>
          <w:iCs w:val="0"/>
          <w:u w:val="none"/>
          <w:vertAlign w:val="baseline"/>
          <w:rtl w:val="0"/>
        </w:rPr>
        <w:t xml:space="preserve"> TCG 1, 2, 3, 4 en 5</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nl"/>
          <w:b w:val="1"/>
          <w:bCs w:val="1"/>
          <w:i w:val="0"/>
          <w:iCs w:val="0"/>
          <w:u w:val="single"/>
          <w:vertAlign w:val="baseline"/>
          <w:rtl w:val="0"/>
        </w:rPr>
        <w:t xml:space="preserve">Aandachtspunten voor de voorbereiding van de sequentie:</w:t>
      </w:r>
    </w:p>
    <w:p w:rsidR="00CD4C04" w:rsidRDefault="00CD4C04" w:rsidP="00765D98">
      <w:pPr>
        <w:pStyle w:val="Sous-titre"/>
        <w:numPr>
          <w:ilvl w:val="0"/>
          <w:numId w:val="0"/>
        </w:numPr>
        <w:spacing w:before="0" w:after="120"/>
        <w:ind w:left="-11"/>
        <w:jc w:val="both"/>
        <w:rPr>
          <w:b w:val="0"/>
          <w:sz w:val="24"/>
          <w:szCs w:val="24"/>
        </w:rPr>
        <w:bidi w:val="0"/>
      </w:pPr>
      <w:r>
        <w:rPr>
          <w:sz w:val="24"/>
          <w:szCs w:val="24"/>
          <w:lang w:val="nl"/>
          <w:b w:val="0"/>
          <w:bCs w:val="0"/>
          <w:i w:val="0"/>
          <w:iCs w:val="0"/>
          <w:u w:val="none"/>
          <w:vertAlign w:val="baseline"/>
          <w:rtl w:val="0"/>
        </w:rPr>
        <w:t xml:space="preserve">Wij raden u aan om voor de start van deze module de volgende punten te controleren:</w:t>
      </w:r>
    </w:p>
    <w:p w:rsidR="00CD4C04" w:rsidRDefault="00ED0030" w:rsidP="00CD4C04">
      <w:pPr>
        <w:pStyle w:val="Sous-titre"/>
        <w:numPr>
          <w:ilvl w:val="0"/>
          <w:numId w:val="28"/>
        </w:numPr>
        <w:spacing w:before="0" w:after="120"/>
        <w:jc w:val="both"/>
        <w:rPr>
          <w:b w:val="0"/>
          <w:sz w:val="24"/>
          <w:szCs w:val="24"/>
        </w:rPr>
        <w:bidi w:val="0"/>
      </w:pPr>
      <w:r>
        <w:rPr>
          <w:sz w:val="24"/>
          <w:szCs w:val="24"/>
          <w:lang w:val="nl"/>
          <w:b w:val="0"/>
          <w:bCs w:val="0"/>
          <w:i w:val="0"/>
          <w:iCs w:val="0"/>
          <w:u w:val="none"/>
          <w:vertAlign w:val="baseline"/>
          <w:rtl w:val="0"/>
        </w:rPr>
        <w:t xml:space="preserve">de managers van alle nieuwe medewerkers moeten aanwezig zijn tijdens de afsluiting van de module (wanneer de deelnemers hun H3SE-engagement presenteren);</w:t>
      </w:r>
    </w:p>
    <w:p w:rsidR="00765D98" w:rsidRPr="00CD4C04" w:rsidRDefault="004B438A" w:rsidP="00CD4C04">
      <w:pPr>
        <w:pStyle w:val="Sous-titre"/>
        <w:numPr>
          <w:ilvl w:val="0"/>
          <w:numId w:val="28"/>
        </w:numPr>
        <w:spacing w:before="0" w:after="120"/>
        <w:jc w:val="both"/>
        <w:rPr>
          <w:b w:val="0"/>
          <w:sz w:val="24"/>
          <w:szCs w:val="24"/>
        </w:rPr>
        <w:bidi w:val="0"/>
      </w:pPr>
      <w:r>
        <w:rPr>
          <w:sz w:val="24"/>
          <w:szCs w:val="24"/>
          <w:lang w:val="nl"/>
          <w:b w:val="0"/>
          <w:bCs w:val="0"/>
          <w:i w:val="0"/>
          <w:iCs w:val="0"/>
          <w:u w:val="none"/>
          <w:vertAlign w:val="baseline"/>
          <w:rtl w:val="0"/>
        </w:rPr>
        <w:t xml:space="preserve">u moet beschikken over voldoende post-its en paperboardvellen.</w:t>
      </w:r>
    </w:p>
    <w:p w:rsidR="002F1120" w:rsidRDefault="002F1120" w:rsidP="002F1120"/>
    <w:p w:rsidR="002F1120" w:rsidRDefault="002F1120" w:rsidP="002F1120"/>
    <w:p w:rsidR="00D66CA1" w:rsidRDefault="00D66CA1">
      <w:pPr>
        <w:bidi w:val="0"/>
      </w:pPr>
      <w:r>
        <w:rPr>
          <w:lang w:val="nl"/>
          <w:b w:val="0"/>
          <w:bCs w:val="0"/>
          <w:i w:val="0"/>
          <w:iCs w:val="0"/>
          <w:u w:val="none"/>
          <w:vertAlign w:val="baseline"/>
          <w:rtl w:val="0"/>
        </w:rPr>
        <w:br w:type="page"/>
      </w:r>
    </w:p>
    <w:p w:rsidR="00765D98" w:rsidRPr="00332C8F"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1:</w:t>
      </w:r>
      <w:r>
        <w:rPr>
          <w:rFonts w:ascii="Arial" w:cs="Arial" w:hAnsi="Arial"/>
          <w:color w:val="000000"/>
          <w:sz w:val="22"/>
          <w:szCs w:val="22"/>
          <w:lang w:val="nl"/>
          <w:b w:val="0"/>
          <w:bCs w:val="0"/>
          <w:i w:val="0"/>
          <w:iCs w:val="0"/>
          <w:u w:val="none"/>
          <w:vertAlign w:val="baseline"/>
          <w:rtl w:val="0"/>
        </w:rPr>
        <w:t xml:space="preserve"> </w:t>
      </w:r>
    </w:p>
    <w:p w:rsidR="009141ED" w:rsidRDefault="00765D98" w:rsidP="009141ED">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w:t>
      </w:r>
      <w:r>
        <w:rPr>
          <w:rFonts w:ascii="Arial" w:cs="Arial" w:hAnsi="Arial"/>
          <w:color w:val="A6A6A6" w:themeColor="background1" w:themeShade="A6"/>
          <w:sz w:val="22"/>
          <w:szCs w:val="22"/>
          <w:lang w:val="nl"/>
          <w:b w:val="0"/>
          <w:bCs w:val="0"/>
          <w:i w:val="1"/>
          <w:iCs w:val="1"/>
          <w:u w:val="none"/>
          <w:vertAlign w:val="baseline"/>
          <w:rtl w:val="0"/>
        </w:rPr>
        <w:t xml:space="preserve">: in staat zijn om te getuigen van de veiligheidswaarde van Total en zich in deze richting engageren;</w:t>
      </w:r>
    </w:p>
    <w:p w:rsidR="009141ED" w:rsidRPr="009141ED" w:rsidRDefault="004B438A" w:rsidP="009141ED">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0"/>
          <w:bCs w:val="0"/>
          <w:i w:val="1"/>
          <w:iCs w:val="1"/>
          <w:u w:val="none"/>
          <w:vertAlign w:val="baseline"/>
          <w:rtl w:val="0"/>
        </w:rPr>
        <w:t xml:space="preserve">zijn trots om tot de groep te behoren uiten.</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6660A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Welkom bij deze module die het eerste deel van uw integratietraject gaat afsluiten. </w:t>
      </w:r>
    </w:p>
    <w:p w:rsidR="00765D98" w:rsidRDefault="00765D98"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Wij gaan nu het algemene gemeenschappelijke deel van het cursustraject samenvatten. U gaat zelf deze samenvatting maken, door aan het einde engagementen aan te gaan voor het verankeren van de veiligheidswaarde, in aanwezigheid van een manager van de dochteronderneming.</w:t>
      </w:r>
    </w:p>
    <w:p w:rsidR="00765D98" w:rsidRDefault="00765D98"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Maar voordat wij hiermee beginnen, kijken wij nogmaals naar wat de veiligheidswaarde voor Total betekent.</w:t>
      </w:r>
    </w:p>
    <w:p w:rsidR="00CA01AB" w:rsidRDefault="00CA01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2.</w:t>
      </w:r>
    </w:p>
    <w:p w:rsidR="004B438A" w:rsidRDefault="004B438A"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Default="00765D98"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5 min</w:t>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1"/>
          <w:bCs w:val="1"/>
          <w:i w:val="0"/>
          <w:iCs w:val="0"/>
          <w:u w:val="none"/>
          <w:vertAlign w:val="baseline"/>
          <w:rtl w:val="0"/>
        </w:rPr>
        <w:t xml:space="preserve">00:05</w:t>
      </w:r>
    </w:p>
    <w:p w:rsidR="00765D98" w:rsidRDefault="00765D98"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765D98" w:rsidRPr="004B438A" w:rsidRDefault="00765D98"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deze veiligheidswaarde samen te vatten, verzoek ik u om 3 vragen te beantwoorden.</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3.</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Vraag aan de deelnemers om de antwoorden op de 3 vragen te noteren op hun notitieblok. </w:t>
      </w:r>
      <w:r>
        <w:rPr>
          <w:rFonts w:ascii="Arial" w:cs="Arial" w:hAnsi="Arial"/>
          <w:sz w:val="20"/>
          <w:szCs w:val="20"/>
          <w:lang w:val="nl"/>
          <w:b w:val="1"/>
          <w:bCs w:val="1"/>
          <w:i w:val="0"/>
          <w:iCs w:val="0"/>
          <w:u w:val="none"/>
          <w:vertAlign w:val="baseline"/>
          <w:rtl w:val="0"/>
        </w:rPr>
        <w:t xml:space="preserve">Geef 10 minuten de tijd.</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Geef daarna het woord aan de deelnemers zodat iedereen zijn antwoorden kan geven.</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15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00:20</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Vraag vervolgens naar de mogelijke moeilijkheden en noteer deze op het bord, met voldoende ruimte tussen de genoemde knelpunten (twee knelpunten per vel). </w:t>
      </w:r>
      <w:r>
        <w:rPr>
          <w:rFonts w:ascii="Arial" w:cs="Arial" w:hAnsi="Arial"/>
          <w:sz w:val="20"/>
          <w:szCs w:val="20"/>
          <w:lang w:val="nl"/>
          <w:b w:val="1"/>
          <w:bCs w:val="1"/>
          <w:i w:val="0"/>
          <w:iCs w:val="0"/>
          <w:u w:val="none"/>
          <w:vertAlign w:val="baseline"/>
          <w:rtl w:val="0"/>
        </w:rPr>
        <w:t xml:space="preserve">Bespreek nog niet de oplossingen.</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5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00:25</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Verdeel de vellen met knelpunten over de wanden van de cursusruimte en deel post-its uit.</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4B438A"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Daarna noteren de deelnemers de oplossingen die zij al zien om de knelpunten op te heffen op post-its en ze plakken deze op de paperboardvellen. </w:t>
      </w:r>
      <w:r>
        <w:rPr>
          <w:rFonts w:ascii="Arial" w:cs="Arial" w:hAnsi="Arial"/>
          <w:sz w:val="20"/>
          <w:szCs w:val="20"/>
          <w:lang w:val="nl"/>
          <w:b w:val="1"/>
          <w:bCs w:val="1"/>
          <w:i w:val="0"/>
          <w:iCs w:val="0"/>
          <w:u w:val="none"/>
          <w:vertAlign w:val="baseline"/>
          <w:rtl w:val="0"/>
        </w:rPr>
        <w:t xml:space="preserve">Geef hiervoor 10 minuten</w:t>
      </w: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Als alle post-its met oplossingen zijn geplaatst, kiest u met de deelnemers de beste oplossingen in volgorde van doeltreffendheid (zonder oplossingen te censureren).</w:t>
      </w: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15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00:40</w:t>
      </w:r>
      <w:r>
        <w:rPr>
          <w:rFonts w:ascii="Arial" w:cs="Arial" w:hAnsi="Arial"/>
          <w:sz w:val="20"/>
          <w:szCs w:val="20"/>
          <w:lang w:val="nl"/>
          <w:b w:val="0"/>
          <w:bCs w:val="0"/>
          <w:i w:val="0"/>
          <w:iCs w:val="0"/>
          <w:u w:val="none"/>
          <w:vertAlign w:val="baseline"/>
          <w:rtl w:val="0"/>
        </w:rPr>
        <w:tab/>
      </w: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P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Uiteindelijk neemt elke deelnemer de tijd om de acties te noteren die hij kan uitvoeren en hoe hij deze concreet kan aanpakken (dankzij de gevonden oplossingen). </w:t>
      </w:r>
      <w:r>
        <w:rPr>
          <w:rFonts w:ascii="Arial" w:cs="Arial" w:hAnsi="Arial"/>
          <w:sz w:val="20"/>
          <w:szCs w:val="20"/>
          <w:lang w:val="nl"/>
          <w:b w:val="1"/>
          <w:bCs w:val="1"/>
          <w:i w:val="0"/>
          <w:iCs w:val="0"/>
          <w:u w:val="none"/>
          <w:vertAlign w:val="baseline"/>
          <w:rtl w:val="0"/>
        </w:rPr>
        <w:t xml:space="preserve">Geef 5 minuten de tijd.</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5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00:45</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Pr="004B438A" w:rsidRDefault="009141E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Bravo aan allemaal. Wij komen over enkele minuten terug op deze acties, in aanwezigheid van de manager van de dochteronderneming.</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B71CAB" w:rsidRPr="003905D3" w:rsidRDefault="009141ED" w:rsidP="005F18F6">
      <w:pPr>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Samenvatting: </w:t>
      </w:r>
      <w:r>
        <w:rPr>
          <w:rFonts w:ascii="Arial" w:cs="Arial" w:hAnsi="Arial"/>
          <w:color w:val="353535"/>
          <w:lang w:val="nl"/>
          <w:b w:val="1"/>
          <w:bCs w:val="1"/>
          <w:i w:val="0"/>
          <w:iCs w:val="0"/>
          <w:u w:val="none"/>
          <w:vertAlign w:val="baseline"/>
          <w:rtl w:val="0"/>
        </w:rPr>
        <w:t xml:space="preserve">De persoonlijke engagementen van iedereen</w:t>
      </w:r>
    </w:p>
    <w:p w:rsidR="00FA6DB6"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06474D" w:rsidRPr="004B438A"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Op basis van de zojuist gedefinieerde acties voor de veiligheidswaarde, neemt u nu de tijd om uw concrete acties op te schrijven als antwoord op “veiligheid voor mij, voor jou, voor iedereen”. Dat wil zeggen: noteer uw engagementen voor de ander, voor u en voor iedereen.</w:t>
      </w:r>
    </w:p>
    <w:p w:rsidR="003905D3" w:rsidRPr="0006474D"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Geef de deelnemers 15 minuten om op hun notitieblok te schrijven en deel daarna het H3SE-paspoort uit. </w:t>
      </w:r>
    </w:p>
    <w:p w:rsidR="003905D3" w:rsidRDefault="003905D3" w:rsidP="003905D3">
      <w:pPr>
        <w:pStyle w:val="Formatlibre"/>
        <w:rPr>
          <w:rFonts w:ascii="Arial" w:hAnsi="Arial" w:cs="Arial"/>
          <w:sz w:val="20"/>
          <w:szCs w:val="20"/>
        </w:rPr>
      </w:pPr>
    </w:p>
    <w:p w:rsidR="003905D3" w:rsidRPr="004B438A" w:rsidRDefault="0006474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Dit paspoort is een ware arbeidsvergunning om bij Total te werken. U gaat het gebruiken om het vervolg van uw H3SE-integratietraject te valideren.</w:t>
      </w:r>
    </w:p>
    <w:p w:rsidR="003905D3" w:rsidRDefault="0006474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Op de eerste bladzijden hebt u ruimte om uw engagementen te noteren (een bladzijde “voor jou”, een bladzijde “voor mij” en een bladzijde “voor iedereen”). </w:t>
      </w:r>
    </w:p>
    <w:p w:rsidR="00DA713F" w:rsidRPr="004B438A" w:rsidRDefault="00DA713F"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Engagementen, wat hij denkt over werken bij Total en wat hij nodig heeft.</w:t>
      </w:r>
    </w:p>
    <w:p w:rsidR="0006474D" w:rsidRDefault="0006474D" w:rsidP="003905D3">
      <w:pPr>
        <w:pStyle w:val="Formatlibre"/>
        <w:rPr>
          <w:rFonts w:ascii="Arial" w:hAnsi="Arial" w:cs="Arial"/>
          <w:sz w:val="20"/>
          <w:szCs w:val="20"/>
        </w:rPr>
      </w:pPr>
    </w:p>
    <w:p w:rsidR="003905D3" w:rsidRPr="0006474D" w:rsidRDefault="004B438A"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Als dit klaar is, organiseert u per deelnemer een presentatie; elke deelnemer legt aan de anderen zijn engagementen uit.</w:t>
      </w:r>
    </w:p>
    <w:p w:rsidR="003905D3" w:rsidRPr="0006474D"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Deze presentatie moet plaatsvinden in aanwezigheid van een of meer managers van de dochteronderneming en van de N+1 van de nieuwkomers.</w:t>
      </w:r>
    </w:p>
    <w:p w:rsidR="003905D3" w:rsidRPr="0006474D"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Bedank na de presentaties de deelnemers en vraag aan de managers een afsluitende conclusie op basis van de gepresenteerde engagementen.</w:t>
      </w:r>
    </w:p>
    <w:p w:rsidR="00765D98"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Bedank en sluit de cursus af.</w:t>
      </w:r>
    </w:p>
    <w:p w:rsidR="0006474D" w:rsidRDefault="0006474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pPr>
    </w:p>
    <w:p w:rsidR="0006474D" w:rsidRPr="008925EE" w:rsidRDefault="00A07A19" w:rsidP="0006474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45 min</w:t>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1"/>
          <w:bCs w:val="1"/>
          <w:i w:val="0"/>
          <w:iCs w:val="0"/>
          <w:u w:val="none"/>
          <w:vertAlign w:val="baseline"/>
          <w:rtl w:val="0"/>
        </w:rPr>
        <w:t xml:space="preserve">01:30</w:t>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p>
    <w:sectPr w:rsidR="0006474D" w:rsidRPr="008925EE" w:rsidSect="005F18F6">
      <w:headerReference w:type="default" r:id="rId8"/>
      <w:footerReference w:type="default" r:id="rId9"/>
      <w:headerReference w:type="first" r:id="rId10"/>
      <w:footerReference w:type="first" r:id="rId11"/>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BEF" w:rsidRDefault="00784BEF">
      <w:pPr>
        <w:bidi w:val="0"/>
      </w:pPr>
      <w:r>
        <w:separator/>
      </w:r>
    </w:p>
  </w:endnote>
  <w:endnote w:type="continuationSeparator" w:id="0">
    <w:p w:rsidR="00784BEF" w:rsidRDefault="00784BEF">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32351"/>
      <w:docPartObj>
        <w:docPartGallery w:val="Page Numbers (Bottom of Page)"/>
        <w:docPartUnique/>
      </w:docPartObj>
    </w:sdtPr>
    <w:sdtContent>
      <w:p w:rsidR="005F18F6" w:rsidRDefault="00CA2FBB">
        <w:pPr>
          <w:pStyle w:val="Pieddepage"/>
          <w:jc w:val="right"/>
          <w:bidi w:val="0"/>
        </w:pPr>
        <w:fldSimple w:instr=" PAGE   \* MERGEFORMAT ">
          <w:r>
            <w:rPr>
              <w:noProof/>
              <w:lang w:val="nl"/>
              <w:b w:val="0"/>
              <w:bCs w:val="0"/>
              <w:i w:val="0"/>
              <w:iCs w:val="0"/>
              <w:u w:val="none"/>
              <w:vertAlign w:val="baseline"/>
              <w:rtl w:val="0"/>
            </w:rPr>
            <w:t xml:space="preserve">3</w:t>
          </w:r>
        </w:fldSimple>
      </w:p>
    </w:sdtContent>
  </w:sdt>
  <w:p w:rsidR="005F18F6" w:rsidRDefault="005F18F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CA2FBB"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nl"/>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nl"/>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BEF" w:rsidRDefault="00784BEF">
      <w:pPr>
        <w:bidi w:val="0"/>
      </w:pPr>
      <w:r>
        <w:separator/>
      </w:r>
    </w:p>
  </w:footnote>
  <w:footnote w:type="continuationSeparator" w:id="0">
    <w:p w:rsidR="00784BEF" w:rsidRDefault="00784BEF">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F18F6" w:rsidRPr="008166DB" w:rsidTr="00B95A4C">
      <w:trPr>
        <w:cantSplit/>
        <w:trHeight w:val="20"/>
        <w:jc w:val="center"/>
      </w:trPr>
      <w:tc>
        <w:tcPr>
          <w:tcW w:w="2824" w:type="dxa"/>
          <w:vMerge w:val="restart"/>
          <w:shd w:val="clear" w:color="auto" w:fill="auto"/>
          <w:vAlign w:val="center"/>
        </w:tcPr>
        <w:p w:rsidR="005F18F6" w:rsidRPr="003F396F" w:rsidRDefault="005F18F6" w:rsidP="00B95A4C">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F18F6" w:rsidRPr="00A10B3D" w:rsidRDefault="005F18F6" w:rsidP="00B95A4C">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5F18F6" w:rsidRPr="008166DB" w:rsidTr="00B95A4C">
      <w:trPr>
        <w:cantSplit/>
        <w:trHeight w:val="430"/>
        <w:jc w:val="center"/>
      </w:trPr>
      <w:tc>
        <w:tcPr>
          <w:tcW w:w="2824" w:type="dxa"/>
          <w:vMerge/>
          <w:shd w:val="clear" w:color="auto" w:fill="auto"/>
          <w:vAlign w:val="center"/>
        </w:tcPr>
        <w:p w:rsidR="005F18F6" w:rsidRDefault="005F18F6" w:rsidP="00B95A4C">
          <w:pPr>
            <w:widowControl w:val="0"/>
            <w:autoSpaceDE w:val="0"/>
            <w:autoSpaceDN w:val="0"/>
            <w:adjustRightInd w:val="0"/>
            <w:jc w:val="center"/>
            <w:rPr>
              <w:b/>
              <w:noProof/>
              <w:sz w:val="28"/>
            </w:rPr>
          </w:pPr>
        </w:p>
      </w:tc>
      <w:tc>
        <w:tcPr>
          <w:tcW w:w="6977" w:type="dxa"/>
          <w:shd w:val="clear" w:color="auto" w:fill="auto"/>
        </w:tcPr>
        <w:p w:rsidR="005F18F6" w:rsidRPr="003F2295" w:rsidRDefault="005F18F6" w:rsidP="00B95A4C">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5F18F6" w:rsidRPr="003F396F" w:rsidTr="00B95A4C">
      <w:trPr>
        <w:cantSplit/>
        <w:trHeight w:val="20"/>
        <w:jc w:val="center"/>
      </w:trPr>
      <w:tc>
        <w:tcPr>
          <w:tcW w:w="2824" w:type="dxa"/>
          <w:vMerge/>
          <w:shd w:val="clear" w:color="auto" w:fill="auto"/>
        </w:tcPr>
        <w:p w:rsidR="005F18F6" w:rsidRPr="003F396F" w:rsidRDefault="005F18F6" w:rsidP="00B95A4C">
          <w:pPr>
            <w:widowControl w:val="0"/>
            <w:autoSpaceDE w:val="0"/>
            <w:autoSpaceDN w:val="0"/>
            <w:adjustRightInd w:val="0"/>
            <w:rPr>
              <w:b/>
              <w:sz w:val="28"/>
            </w:rPr>
          </w:pPr>
        </w:p>
      </w:tc>
      <w:tc>
        <w:tcPr>
          <w:tcW w:w="6977" w:type="dxa"/>
          <w:shd w:val="clear" w:color="auto" w:fill="auto"/>
        </w:tcPr>
        <w:p w:rsidR="005F18F6" w:rsidRPr="00A10B3D" w:rsidRDefault="005F18F6" w:rsidP="00B95A4C">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TCG 7  – V2</w:t>
          </w:r>
        </w:p>
      </w:tc>
    </w:tr>
  </w:tbl>
  <w:p w:rsidR="005F18F6" w:rsidRDefault="005F18F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550908" w:rsidRPr="008166DB" w:rsidTr="00CD74F0">
      <w:trPr>
        <w:cantSplit/>
        <w:trHeight w:val="43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9C490B">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TCG 7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22B28A0"/>
    <w:multiLevelType w:val="hybridMultilevel"/>
    <w:tmpl w:val="E776439C"/>
    <w:lvl w:ilvl="0" w:tplc="C602E110">
      <w:numFmt w:val="bullet"/>
      <w:lvlText w:val="-"/>
      <w:lvlJc w:val="left"/>
      <w:pPr>
        <w:ind w:left="349" w:hanging="360"/>
      </w:pPr>
      <w:rPr>
        <w:rFonts w:ascii="Arial" w:eastAsia="Arial Unicode MS" w:hAnsi="Arial" w:cs="Arial"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13">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6">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0">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2">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4">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F71493"/>
    <w:multiLevelType w:val="hybridMultilevel"/>
    <w:tmpl w:val="E89E9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9"/>
  </w:num>
  <w:num w:numId="4">
    <w:abstractNumId w:val="4"/>
  </w:num>
  <w:num w:numId="5">
    <w:abstractNumId w:val="8"/>
  </w:num>
  <w:num w:numId="6">
    <w:abstractNumId w:val="17"/>
  </w:num>
  <w:num w:numId="7">
    <w:abstractNumId w:val="1"/>
  </w:num>
  <w:num w:numId="8">
    <w:abstractNumId w:val="13"/>
  </w:num>
  <w:num w:numId="9">
    <w:abstractNumId w:val="3"/>
  </w:num>
  <w:num w:numId="10">
    <w:abstractNumId w:val="10"/>
  </w:num>
  <w:num w:numId="11">
    <w:abstractNumId w:val="20"/>
  </w:num>
  <w:num w:numId="12">
    <w:abstractNumId w:val="11"/>
  </w:num>
  <w:num w:numId="13">
    <w:abstractNumId w:val="26"/>
  </w:num>
  <w:num w:numId="14">
    <w:abstractNumId w:val="2"/>
  </w:num>
  <w:num w:numId="15">
    <w:abstractNumId w:val="25"/>
  </w:num>
  <w:num w:numId="16">
    <w:abstractNumId w:val="5"/>
  </w:num>
  <w:num w:numId="17">
    <w:abstractNumId w:val="0"/>
  </w:num>
  <w:num w:numId="18">
    <w:abstractNumId w:val="14"/>
  </w:num>
  <w:num w:numId="19">
    <w:abstractNumId w:val="24"/>
  </w:num>
  <w:num w:numId="20">
    <w:abstractNumId w:val="6"/>
  </w:num>
  <w:num w:numId="21">
    <w:abstractNumId w:val="18"/>
  </w:num>
  <w:num w:numId="22">
    <w:abstractNumId w:val="15"/>
  </w:num>
  <w:num w:numId="23">
    <w:abstractNumId w:val="9"/>
  </w:num>
  <w:num w:numId="24">
    <w:abstractNumId w:val="22"/>
  </w:num>
  <w:num w:numId="25">
    <w:abstractNumId w:val="16"/>
  </w:num>
  <w:num w:numId="26">
    <w:abstractNumId w:val="21"/>
  </w:num>
  <w:num w:numId="27">
    <w:abstractNumId w:val="27"/>
  </w:num>
  <w:num w:numId="28">
    <w:abstractNumId w:val="12"/>
  </w:num>
  <w:num w:numId="29">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2326"/>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53BFA"/>
    <w:rsid w:val="0006148D"/>
    <w:rsid w:val="00061697"/>
    <w:rsid w:val="00062325"/>
    <w:rsid w:val="0006474D"/>
    <w:rsid w:val="000669EF"/>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F3C72"/>
    <w:rsid w:val="00103D7C"/>
    <w:rsid w:val="00107879"/>
    <w:rsid w:val="001079E9"/>
    <w:rsid w:val="00111397"/>
    <w:rsid w:val="001120F8"/>
    <w:rsid w:val="00117B18"/>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3620"/>
    <w:rsid w:val="001A61CA"/>
    <w:rsid w:val="001A64F4"/>
    <w:rsid w:val="001B0130"/>
    <w:rsid w:val="001B5DB0"/>
    <w:rsid w:val="001C337A"/>
    <w:rsid w:val="001C35D9"/>
    <w:rsid w:val="001E2DC2"/>
    <w:rsid w:val="001E49BC"/>
    <w:rsid w:val="001E5F86"/>
    <w:rsid w:val="001E7DD6"/>
    <w:rsid w:val="001F0C7F"/>
    <w:rsid w:val="001F2C53"/>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78CD"/>
    <w:rsid w:val="002C1569"/>
    <w:rsid w:val="002C2E97"/>
    <w:rsid w:val="002C70B2"/>
    <w:rsid w:val="002D1AD9"/>
    <w:rsid w:val="002E0A30"/>
    <w:rsid w:val="002E25EF"/>
    <w:rsid w:val="002E4A32"/>
    <w:rsid w:val="002E559D"/>
    <w:rsid w:val="002F06B6"/>
    <w:rsid w:val="002F1120"/>
    <w:rsid w:val="00301088"/>
    <w:rsid w:val="00306A32"/>
    <w:rsid w:val="003072D6"/>
    <w:rsid w:val="003113C6"/>
    <w:rsid w:val="00330341"/>
    <w:rsid w:val="00332C8F"/>
    <w:rsid w:val="003358F3"/>
    <w:rsid w:val="00342037"/>
    <w:rsid w:val="00345E96"/>
    <w:rsid w:val="00346BD6"/>
    <w:rsid w:val="003501F9"/>
    <w:rsid w:val="0035279F"/>
    <w:rsid w:val="00357E2F"/>
    <w:rsid w:val="003648B3"/>
    <w:rsid w:val="00366FF4"/>
    <w:rsid w:val="00370B49"/>
    <w:rsid w:val="00380D33"/>
    <w:rsid w:val="0038545A"/>
    <w:rsid w:val="003905D3"/>
    <w:rsid w:val="00395679"/>
    <w:rsid w:val="003A1252"/>
    <w:rsid w:val="003A1990"/>
    <w:rsid w:val="003A6E40"/>
    <w:rsid w:val="003B391C"/>
    <w:rsid w:val="003B4325"/>
    <w:rsid w:val="003B781E"/>
    <w:rsid w:val="003C062F"/>
    <w:rsid w:val="003C0CD6"/>
    <w:rsid w:val="003D3FC3"/>
    <w:rsid w:val="003D4415"/>
    <w:rsid w:val="003D4749"/>
    <w:rsid w:val="003D75C1"/>
    <w:rsid w:val="003E2AFE"/>
    <w:rsid w:val="003F13EE"/>
    <w:rsid w:val="003F22A1"/>
    <w:rsid w:val="003F7CF0"/>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93E"/>
    <w:rsid w:val="00441BDB"/>
    <w:rsid w:val="00443F7A"/>
    <w:rsid w:val="00445873"/>
    <w:rsid w:val="0044733E"/>
    <w:rsid w:val="00451385"/>
    <w:rsid w:val="004519B4"/>
    <w:rsid w:val="00453837"/>
    <w:rsid w:val="00455796"/>
    <w:rsid w:val="004608B4"/>
    <w:rsid w:val="004618BD"/>
    <w:rsid w:val="0046730D"/>
    <w:rsid w:val="004729C3"/>
    <w:rsid w:val="004769BD"/>
    <w:rsid w:val="0048275E"/>
    <w:rsid w:val="004A682C"/>
    <w:rsid w:val="004B438A"/>
    <w:rsid w:val="004B5405"/>
    <w:rsid w:val="004B6AB1"/>
    <w:rsid w:val="004B7A9E"/>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A69"/>
    <w:rsid w:val="00557DBD"/>
    <w:rsid w:val="005609B5"/>
    <w:rsid w:val="00582580"/>
    <w:rsid w:val="00587D5F"/>
    <w:rsid w:val="005945E9"/>
    <w:rsid w:val="00597D8B"/>
    <w:rsid w:val="005A1AD8"/>
    <w:rsid w:val="005A3E1E"/>
    <w:rsid w:val="005A4E57"/>
    <w:rsid w:val="005B1E88"/>
    <w:rsid w:val="005B2226"/>
    <w:rsid w:val="005C0811"/>
    <w:rsid w:val="005C25C1"/>
    <w:rsid w:val="005C4603"/>
    <w:rsid w:val="005D001C"/>
    <w:rsid w:val="005E1A0E"/>
    <w:rsid w:val="005E3778"/>
    <w:rsid w:val="005E3D1C"/>
    <w:rsid w:val="005F083B"/>
    <w:rsid w:val="005F18F6"/>
    <w:rsid w:val="005F44F4"/>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179E"/>
    <w:rsid w:val="006803AD"/>
    <w:rsid w:val="006809E7"/>
    <w:rsid w:val="00687ACC"/>
    <w:rsid w:val="006914D1"/>
    <w:rsid w:val="006916F3"/>
    <w:rsid w:val="006A1A81"/>
    <w:rsid w:val="006A2CB7"/>
    <w:rsid w:val="006B24AA"/>
    <w:rsid w:val="006B3F69"/>
    <w:rsid w:val="006C1C90"/>
    <w:rsid w:val="006D70D2"/>
    <w:rsid w:val="006E0632"/>
    <w:rsid w:val="006E53C5"/>
    <w:rsid w:val="006E7E30"/>
    <w:rsid w:val="006F09C2"/>
    <w:rsid w:val="006F3BF4"/>
    <w:rsid w:val="006F40E5"/>
    <w:rsid w:val="00701270"/>
    <w:rsid w:val="0070332A"/>
    <w:rsid w:val="00703B05"/>
    <w:rsid w:val="0071182A"/>
    <w:rsid w:val="00711B04"/>
    <w:rsid w:val="007227FC"/>
    <w:rsid w:val="007413A7"/>
    <w:rsid w:val="00743D75"/>
    <w:rsid w:val="00744A52"/>
    <w:rsid w:val="007454BD"/>
    <w:rsid w:val="007527E6"/>
    <w:rsid w:val="00752BAE"/>
    <w:rsid w:val="00765B21"/>
    <w:rsid w:val="00765D98"/>
    <w:rsid w:val="007668C4"/>
    <w:rsid w:val="007705EA"/>
    <w:rsid w:val="0077675C"/>
    <w:rsid w:val="00777A7C"/>
    <w:rsid w:val="00777F0E"/>
    <w:rsid w:val="00781112"/>
    <w:rsid w:val="00784823"/>
    <w:rsid w:val="00784BEF"/>
    <w:rsid w:val="00786051"/>
    <w:rsid w:val="00786A2C"/>
    <w:rsid w:val="0079030A"/>
    <w:rsid w:val="00790758"/>
    <w:rsid w:val="00791FAC"/>
    <w:rsid w:val="0079342C"/>
    <w:rsid w:val="00795E49"/>
    <w:rsid w:val="007A58C6"/>
    <w:rsid w:val="007A5F8D"/>
    <w:rsid w:val="007B2CC8"/>
    <w:rsid w:val="007B479F"/>
    <w:rsid w:val="007C00AE"/>
    <w:rsid w:val="007C2DA8"/>
    <w:rsid w:val="007D153C"/>
    <w:rsid w:val="007E1B1C"/>
    <w:rsid w:val="007E239F"/>
    <w:rsid w:val="007F3D9C"/>
    <w:rsid w:val="00800CEA"/>
    <w:rsid w:val="00803850"/>
    <w:rsid w:val="0080407A"/>
    <w:rsid w:val="008045B1"/>
    <w:rsid w:val="00805D0D"/>
    <w:rsid w:val="0080620F"/>
    <w:rsid w:val="00807642"/>
    <w:rsid w:val="008230E3"/>
    <w:rsid w:val="008244DF"/>
    <w:rsid w:val="00831002"/>
    <w:rsid w:val="0084396E"/>
    <w:rsid w:val="00843F02"/>
    <w:rsid w:val="008454B1"/>
    <w:rsid w:val="00853257"/>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0F9"/>
    <w:rsid w:val="009141ED"/>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90B"/>
    <w:rsid w:val="009C60C8"/>
    <w:rsid w:val="009C71F7"/>
    <w:rsid w:val="009D16BC"/>
    <w:rsid w:val="009D6373"/>
    <w:rsid w:val="009D6BAA"/>
    <w:rsid w:val="009F14DE"/>
    <w:rsid w:val="009F2432"/>
    <w:rsid w:val="009F3D26"/>
    <w:rsid w:val="00A038E1"/>
    <w:rsid w:val="00A047FC"/>
    <w:rsid w:val="00A068EE"/>
    <w:rsid w:val="00A07A19"/>
    <w:rsid w:val="00A10B3D"/>
    <w:rsid w:val="00A11012"/>
    <w:rsid w:val="00A15095"/>
    <w:rsid w:val="00A1648F"/>
    <w:rsid w:val="00A16FE3"/>
    <w:rsid w:val="00A22495"/>
    <w:rsid w:val="00A242C1"/>
    <w:rsid w:val="00A3125F"/>
    <w:rsid w:val="00A37049"/>
    <w:rsid w:val="00A37F56"/>
    <w:rsid w:val="00A4116C"/>
    <w:rsid w:val="00A43445"/>
    <w:rsid w:val="00A4589A"/>
    <w:rsid w:val="00A62699"/>
    <w:rsid w:val="00A64B4B"/>
    <w:rsid w:val="00A67D63"/>
    <w:rsid w:val="00AA00A7"/>
    <w:rsid w:val="00AA35BC"/>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CB2"/>
    <w:rsid w:val="00B37D66"/>
    <w:rsid w:val="00B44444"/>
    <w:rsid w:val="00B500EF"/>
    <w:rsid w:val="00B50917"/>
    <w:rsid w:val="00B520A8"/>
    <w:rsid w:val="00B52D9F"/>
    <w:rsid w:val="00B604DA"/>
    <w:rsid w:val="00B63ECD"/>
    <w:rsid w:val="00B64970"/>
    <w:rsid w:val="00B66DF6"/>
    <w:rsid w:val="00B71CAB"/>
    <w:rsid w:val="00B76B55"/>
    <w:rsid w:val="00B77FFA"/>
    <w:rsid w:val="00B8283D"/>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12C"/>
    <w:rsid w:val="00BE1210"/>
    <w:rsid w:val="00BE29F2"/>
    <w:rsid w:val="00BE67A5"/>
    <w:rsid w:val="00BF5B90"/>
    <w:rsid w:val="00C03CBC"/>
    <w:rsid w:val="00C04F00"/>
    <w:rsid w:val="00C05D1D"/>
    <w:rsid w:val="00C06929"/>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2FBB"/>
    <w:rsid w:val="00CA5735"/>
    <w:rsid w:val="00CA7CFC"/>
    <w:rsid w:val="00CB0181"/>
    <w:rsid w:val="00CB0513"/>
    <w:rsid w:val="00CB2E81"/>
    <w:rsid w:val="00CB641C"/>
    <w:rsid w:val="00CC1257"/>
    <w:rsid w:val="00CC188B"/>
    <w:rsid w:val="00CC4F74"/>
    <w:rsid w:val="00CC513C"/>
    <w:rsid w:val="00CC5BE2"/>
    <w:rsid w:val="00CD4973"/>
    <w:rsid w:val="00CD4C04"/>
    <w:rsid w:val="00CD5FAD"/>
    <w:rsid w:val="00CD74F0"/>
    <w:rsid w:val="00CD7E55"/>
    <w:rsid w:val="00CE013B"/>
    <w:rsid w:val="00CE0E27"/>
    <w:rsid w:val="00CE163E"/>
    <w:rsid w:val="00CE466A"/>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A36D9"/>
    <w:rsid w:val="00DA713F"/>
    <w:rsid w:val="00DB30AD"/>
    <w:rsid w:val="00DC0982"/>
    <w:rsid w:val="00DC4680"/>
    <w:rsid w:val="00DC4CE5"/>
    <w:rsid w:val="00DD04E9"/>
    <w:rsid w:val="00DD3547"/>
    <w:rsid w:val="00DD4107"/>
    <w:rsid w:val="00DD4C31"/>
    <w:rsid w:val="00DD4EA6"/>
    <w:rsid w:val="00DE170C"/>
    <w:rsid w:val="00DE3066"/>
    <w:rsid w:val="00DE7268"/>
    <w:rsid w:val="00DF1B8A"/>
    <w:rsid w:val="00E001C9"/>
    <w:rsid w:val="00E0184E"/>
    <w:rsid w:val="00E028A2"/>
    <w:rsid w:val="00E0645B"/>
    <w:rsid w:val="00E11793"/>
    <w:rsid w:val="00E11D25"/>
    <w:rsid w:val="00E142B3"/>
    <w:rsid w:val="00E20A3D"/>
    <w:rsid w:val="00E21942"/>
    <w:rsid w:val="00E24B9F"/>
    <w:rsid w:val="00E25232"/>
    <w:rsid w:val="00E25570"/>
    <w:rsid w:val="00E25B12"/>
    <w:rsid w:val="00E40019"/>
    <w:rsid w:val="00E50596"/>
    <w:rsid w:val="00E50B95"/>
    <w:rsid w:val="00E53FC5"/>
    <w:rsid w:val="00E55865"/>
    <w:rsid w:val="00E76F22"/>
    <w:rsid w:val="00E80130"/>
    <w:rsid w:val="00E85EA4"/>
    <w:rsid w:val="00E86305"/>
    <w:rsid w:val="00E94CD9"/>
    <w:rsid w:val="00EA3E30"/>
    <w:rsid w:val="00EB2C3F"/>
    <w:rsid w:val="00EB5346"/>
    <w:rsid w:val="00EB6A78"/>
    <w:rsid w:val="00EC0604"/>
    <w:rsid w:val="00EC2A7E"/>
    <w:rsid w:val="00EC4205"/>
    <w:rsid w:val="00ED0030"/>
    <w:rsid w:val="00ED1774"/>
    <w:rsid w:val="00ED7E5A"/>
    <w:rsid w:val="00EE3414"/>
    <w:rsid w:val="00EE5053"/>
    <w:rsid w:val="00EE5AB3"/>
    <w:rsid w:val="00EE6C1D"/>
    <w:rsid w:val="00EF03E0"/>
    <w:rsid w:val="00EF0A02"/>
    <w:rsid w:val="00EF2267"/>
    <w:rsid w:val="00EF26EE"/>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4799"/>
    <w:rsid w:val="00F90B03"/>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510E80-E106-4B46-9402-D23DC327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697</Words>
  <Characters>3835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357</cp:revision>
  <cp:lastPrinted>2016-08-08T12:58:00Z</cp:lastPrinted>
  <dcterms:created xsi:type="dcterms:W3CDTF">2016-08-08T14:38:00Z</dcterms:created>
  <dcterms:modified xsi:type="dcterms:W3CDTF">2017-03-23T16:15:00Z</dcterms:modified>
</cp:coreProperties>
</file>